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9498" w:type="dxa"/>
        <w:tblInd w:w="108" w:type="dxa"/>
        <w:tblLayout w:type="fixed"/>
        <w:tblLook w:val="0000" w:firstRow="0" w:lastRow="0" w:firstColumn="0" w:lastColumn="0" w:noHBand="0" w:noVBand="0"/>
      </w:tblPr>
      <w:tblGrid>
        <w:gridCol w:w="1985"/>
        <w:gridCol w:w="7087"/>
        <w:gridCol w:w="426"/>
      </w:tblGrid>
      <w:tr w:rsidR="00E25C7B" w:rsidRPr="00865BCA" w:rsidTr="00E25C7B">
        <w:trPr>
          <w:cnfStyle w:val="000000100000" w:firstRow="0" w:lastRow="0" w:firstColumn="0" w:lastColumn="0" w:oddVBand="0" w:evenVBand="0" w:oddHBand="1" w:evenHBand="0" w:firstRowFirstColumn="0" w:firstRowLastColumn="0" w:lastRowFirstColumn="0" w:lastRowLastColumn="0"/>
          <w:trHeight w:val="1398"/>
        </w:trPr>
        <w:tc>
          <w:tcPr>
            <w:cnfStyle w:val="000010000000" w:firstRow="0" w:lastRow="0" w:firstColumn="0" w:lastColumn="0" w:oddVBand="1" w:evenVBand="0" w:oddHBand="0" w:evenHBand="0" w:firstRowFirstColumn="0" w:firstRowLastColumn="0" w:lastRowFirstColumn="0" w:lastRowLastColumn="0"/>
            <w:tcW w:w="9498" w:type="dxa"/>
            <w:gridSpan w:val="3"/>
            <w:shd w:val="clear" w:color="auto" w:fill="auto"/>
          </w:tcPr>
          <w:p w:rsidR="00E25C7B" w:rsidRDefault="00E25C7B" w:rsidP="000019F1">
            <w:pPr>
              <w:spacing w:before="60" w:after="60"/>
              <w:jc w:val="center"/>
              <w:rPr>
                <w:rFonts w:asciiTheme="minorHAnsi" w:hAnsiTheme="minorHAnsi" w:cs="Arial"/>
                <w:b/>
              </w:rPr>
            </w:pPr>
            <w:bookmarkStart w:id="0" w:name="_GoBack"/>
            <w:bookmarkEnd w:id="0"/>
            <w:r>
              <w:rPr>
                <w:noProof/>
                <w:lang w:val="en-ZA"/>
              </w:rPr>
              <w:drawing>
                <wp:inline distT="0" distB="0" distL="0" distR="0" wp14:anchorId="54FDAE0E" wp14:editId="230B2209">
                  <wp:extent cx="1981200" cy="685800"/>
                  <wp:effectExtent l="0" t="0" r="0" b="0"/>
                  <wp:docPr id="1" name="Picture 1" descr="cid:image001.jpg@01CFE20D.D5E1C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20D.D5E1C8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r w:rsidRPr="00AF1773">
              <w:rPr>
                <w:rFonts w:asciiTheme="minorHAnsi" w:hAnsiTheme="minorHAnsi" w:cs="Arial"/>
                <w:b/>
              </w:rPr>
              <w:t xml:space="preserve"> </w:t>
            </w:r>
          </w:p>
          <w:p w:rsidR="00E25C7B" w:rsidRPr="00AF1773" w:rsidRDefault="00E25C7B" w:rsidP="000019F1">
            <w:pPr>
              <w:spacing w:before="60" w:after="60"/>
              <w:jc w:val="center"/>
              <w:rPr>
                <w:rFonts w:asciiTheme="minorHAnsi" w:hAnsiTheme="minorHAnsi" w:cs="Arial"/>
                <w:b/>
              </w:rPr>
            </w:pPr>
          </w:p>
        </w:tc>
      </w:tr>
      <w:tr w:rsidR="00E25C7B" w:rsidRPr="00865BCA" w:rsidTr="00E25C7B">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rsidR="00E25C7B" w:rsidRPr="00AF1773" w:rsidRDefault="00E25C7B" w:rsidP="000019F1">
            <w:pPr>
              <w:rPr>
                <w:rFonts w:asciiTheme="minorHAnsi" w:hAnsiTheme="minorHAnsi" w:cs="Arial"/>
              </w:rPr>
            </w:pPr>
            <w:r w:rsidRPr="00AF1773">
              <w:rPr>
                <w:rFonts w:asciiTheme="minorHAnsi" w:hAnsiTheme="minorHAnsi" w:cs="Arial"/>
              </w:rPr>
              <w:t>Job Title</w:t>
            </w:r>
          </w:p>
        </w:tc>
        <w:tc>
          <w:tcPr>
            <w:tcW w:w="7513" w:type="dxa"/>
            <w:gridSpan w:val="2"/>
            <w:shd w:val="clear" w:color="auto" w:fill="auto"/>
          </w:tcPr>
          <w:p w:rsidR="00E25C7B" w:rsidRPr="00AF1773" w:rsidRDefault="00E25C7B" w:rsidP="000019F1">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Pr>
                <w:rFonts w:asciiTheme="minorHAnsi" w:hAnsiTheme="minorHAnsi" w:cs="Arial"/>
                <w:b/>
              </w:rPr>
              <w:t xml:space="preserve">TECHNICAL </w:t>
            </w:r>
            <w:r w:rsidRPr="00AF1773">
              <w:rPr>
                <w:rFonts w:asciiTheme="minorHAnsi" w:hAnsiTheme="minorHAnsi" w:cs="Arial"/>
                <w:b/>
              </w:rPr>
              <w:t xml:space="preserve">GRADUATE </w:t>
            </w:r>
            <w:r>
              <w:rPr>
                <w:rFonts w:asciiTheme="minorHAnsi" w:hAnsiTheme="minorHAnsi" w:cs="Arial"/>
                <w:b/>
              </w:rPr>
              <w:t>PROGRAMME</w:t>
            </w:r>
          </w:p>
        </w:tc>
      </w:tr>
      <w:tr w:rsidR="00E25C7B" w:rsidRPr="00865BCA" w:rsidTr="00E25C7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rsidR="00E25C7B" w:rsidRPr="00AF1773" w:rsidRDefault="00E25C7B" w:rsidP="000019F1">
            <w:pPr>
              <w:rPr>
                <w:rFonts w:asciiTheme="minorHAnsi" w:hAnsiTheme="minorHAnsi" w:cs="Arial"/>
              </w:rPr>
            </w:pPr>
            <w:r w:rsidRPr="00AF1773">
              <w:rPr>
                <w:rFonts w:asciiTheme="minorHAnsi" w:hAnsiTheme="minorHAnsi" w:cs="Arial"/>
              </w:rPr>
              <w:t>Division</w:t>
            </w:r>
          </w:p>
        </w:tc>
        <w:tc>
          <w:tcPr>
            <w:tcW w:w="7513" w:type="dxa"/>
            <w:gridSpan w:val="2"/>
            <w:shd w:val="clear" w:color="auto" w:fill="auto"/>
          </w:tcPr>
          <w:p w:rsidR="00E25C7B" w:rsidRPr="00AF1773" w:rsidRDefault="00E25C7B" w:rsidP="000019F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Technical </w:t>
            </w:r>
          </w:p>
          <w:p w:rsidR="00E25C7B" w:rsidRPr="00AF1773" w:rsidRDefault="00E25C7B" w:rsidP="000019F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AF1773">
              <w:rPr>
                <w:rFonts w:asciiTheme="minorHAnsi" w:hAnsiTheme="minorHAnsi" w:cs="Arial"/>
              </w:rPr>
              <w:t>Technical Graduate Development Program</w:t>
            </w:r>
          </w:p>
        </w:tc>
      </w:tr>
      <w:tr w:rsidR="00E25C7B" w:rsidRPr="00865BCA" w:rsidTr="00E25C7B">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rsidR="00E25C7B" w:rsidRPr="00AF1773" w:rsidRDefault="00E25C7B" w:rsidP="000019F1">
            <w:pPr>
              <w:rPr>
                <w:rFonts w:asciiTheme="minorHAnsi" w:hAnsiTheme="minorHAnsi" w:cs="Arial"/>
              </w:rPr>
            </w:pPr>
            <w:r w:rsidRPr="00AF1773">
              <w:rPr>
                <w:rFonts w:asciiTheme="minorHAnsi" w:hAnsiTheme="minorHAnsi" w:cs="Arial"/>
              </w:rPr>
              <w:t>Purpose</w:t>
            </w:r>
          </w:p>
        </w:tc>
        <w:tc>
          <w:tcPr>
            <w:tcW w:w="7513" w:type="dxa"/>
            <w:gridSpan w:val="2"/>
            <w:shd w:val="clear" w:color="auto" w:fill="auto"/>
          </w:tcPr>
          <w:p w:rsidR="00E25C7B" w:rsidRPr="00AF1773" w:rsidRDefault="00E25C7B" w:rsidP="000019F1">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F1773">
              <w:rPr>
                <w:rFonts w:asciiTheme="minorHAnsi" w:hAnsiTheme="minorHAnsi" w:cs="Arial"/>
                <w:color w:val="000000"/>
              </w:rPr>
              <w:t>The Graduate Trainee programme is aimed at young, professional go getters with the ability to integrate into any one of our key business areas.</w:t>
            </w:r>
          </w:p>
        </w:tc>
      </w:tr>
      <w:tr w:rsidR="00E25C7B" w:rsidRPr="00865BCA" w:rsidTr="00E25C7B">
        <w:trPr>
          <w:cnfStyle w:val="000000100000" w:firstRow="0" w:lastRow="0" w:firstColumn="0" w:lastColumn="0" w:oddVBand="0" w:evenVBand="0" w:oddHBand="1" w:evenHBand="0" w:firstRowFirstColumn="0" w:firstRowLastColumn="0" w:lastRowFirstColumn="0" w:lastRowLastColumn="0"/>
          <w:trHeight w:val="1395"/>
        </w:trPr>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rsidR="00E25C7B" w:rsidRPr="00AF1773" w:rsidRDefault="00E25C7B" w:rsidP="000019F1">
            <w:pPr>
              <w:rPr>
                <w:rFonts w:asciiTheme="minorHAnsi" w:hAnsiTheme="minorHAnsi" w:cs="Arial"/>
              </w:rPr>
            </w:pPr>
            <w:r w:rsidRPr="00AF1773">
              <w:rPr>
                <w:rFonts w:asciiTheme="minorHAnsi" w:hAnsiTheme="minorHAnsi" w:cs="Arial"/>
              </w:rPr>
              <w:t>Program Description</w:t>
            </w:r>
          </w:p>
        </w:tc>
        <w:tc>
          <w:tcPr>
            <w:tcW w:w="7513" w:type="dxa"/>
            <w:gridSpan w:val="2"/>
            <w:shd w:val="clear" w:color="auto" w:fill="auto"/>
          </w:tcPr>
          <w:p w:rsidR="00E25C7B" w:rsidRPr="00F85154"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r w:rsidRPr="00F85154">
              <w:rPr>
                <w:rFonts w:asciiTheme="minorHAnsi" w:hAnsiTheme="minorHAnsi" w:cs="Arial"/>
                <w:color w:val="000000"/>
                <w:lang w:val="en-ZA"/>
              </w:rPr>
              <w:t xml:space="preserve">The Program </w:t>
            </w:r>
            <w:r>
              <w:rPr>
                <w:rFonts w:asciiTheme="minorHAnsi" w:hAnsiTheme="minorHAnsi" w:cs="Arial"/>
                <w:color w:val="000000"/>
                <w:lang w:val="en-ZA"/>
              </w:rPr>
              <w:t xml:space="preserve">aims </w:t>
            </w:r>
            <w:r w:rsidRPr="00F85154">
              <w:rPr>
                <w:rFonts w:asciiTheme="minorHAnsi" w:hAnsiTheme="minorHAnsi" w:cs="Arial"/>
                <w:color w:val="000000"/>
                <w:lang w:val="en-ZA"/>
              </w:rPr>
              <w:t xml:space="preserve">to develop </w:t>
            </w:r>
            <w:r>
              <w:rPr>
                <w:rFonts w:asciiTheme="minorHAnsi" w:hAnsiTheme="minorHAnsi" w:cs="Arial"/>
                <w:color w:val="000000"/>
                <w:lang w:val="en-ZA"/>
              </w:rPr>
              <w:t>leaders</w:t>
            </w:r>
            <w:r w:rsidRPr="00F85154">
              <w:rPr>
                <w:rFonts w:asciiTheme="minorHAnsi" w:hAnsiTheme="minorHAnsi" w:cs="Arial"/>
                <w:color w:val="000000"/>
                <w:lang w:val="en-ZA"/>
              </w:rPr>
              <w:t xml:space="preserve"> from entry level positions and move them to senior management positions</w:t>
            </w:r>
            <w:r>
              <w:rPr>
                <w:rFonts w:asciiTheme="minorHAnsi" w:hAnsiTheme="minorHAnsi" w:cs="Arial"/>
                <w:color w:val="000000"/>
                <w:lang w:val="en-ZA"/>
              </w:rPr>
              <w:t xml:space="preserve"> in the future</w:t>
            </w:r>
            <w:r w:rsidRPr="00F85154">
              <w:rPr>
                <w:rFonts w:asciiTheme="minorHAnsi" w:hAnsiTheme="minorHAnsi" w:cs="Arial"/>
                <w:color w:val="000000"/>
                <w:lang w:val="en-ZA"/>
              </w:rPr>
              <w:t>.  It supports our aim to grow a large percentage of tomorrow's top management from within the company. It also provides a continuous stream of talent, able to make an impact at all levels of the organisation as the individual</w:t>
            </w:r>
            <w:r>
              <w:rPr>
                <w:rFonts w:asciiTheme="minorHAnsi" w:hAnsiTheme="minorHAnsi" w:cs="Arial"/>
                <w:color w:val="000000"/>
                <w:lang w:val="en-ZA"/>
              </w:rPr>
              <w:t>s’</w:t>
            </w:r>
            <w:r w:rsidRPr="00F85154">
              <w:rPr>
                <w:rFonts w:asciiTheme="minorHAnsi" w:hAnsiTheme="minorHAnsi" w:cs="Arial"/>
                <w:color w:val="000000"/>
                <w:lang w:val="en-ZA"/>
              </w:rPr>
              <w:t xml:space="preserve"> </w:t>
            </w:r>
            <w:r>
              <w:rPr>
                <w:rFonts w:asciiTheme="minorHAnsi" w:hAnsiTheme="minorHAnsi" w:cs="Arial"/>
                <w:color w:val="000000"/>
                <w:lang w:val="en-ZA"/>
              </w:rPr>
              <w:t xml:space="preserve">career </w:t>
            </w:r>
            <w:r w:rsidRPr="00F85154">
              <w:rPr>
                <w:rFonts w:asciiTheme="minorHAnsi" w:hAnsiTheme="minorHAnsi" w:cs="Arial"/>
                <w:color w:val="000000"/>
                <w:lang w:val="en-ZA"/>
              </w:rPr>
              <w:t xml:space="preserve">develop. </w:t>
            </w:r>
          </w:p>
          <w:p w:rsidR="00E25C7B"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r w:rsidRPr="00FF5E43">
              <w:rPr>
                <w:rFonts w:asciiTheme="minorHAnsi" w:hAnsiTheme="minorHAnsi" w:cs="Arial"/>
                <w:color w:val="000000"/>
                <w:lang w:val="en-ZA"/>
              </w:rPr>
              <w:t xml:space="preserve">The program stretches over a period of </w:t>
            </w:r>
            <w:r>
              <w:rPr>
                <w:rFonts w:asciiTheme="minorHAnsi" w:hAnsiTheme="minorHAnsi" w:cs="Arial"/>
                <w:color w:val="000000"/>
                <w:lang w:val="en-ZA"/>
              </w:rPr>
              <w:t xml:space="preserve">three </w:t>
            </w:r>
            <w:r w:rsidRPr="00FF5E43">
              <w:rPr>
                <w:rFonts w:asciiTheme="minorHAnsi" w:hAnsiTheme="minorHAnsi" w:cs="Arial"/>
                <w:color w:val="000000"/>
                <w:lang w:val="en-ZA"/>
              </w:rPr>
              <w:t>year</w:t>
            </w:r>
            <w:r>
              <w:rPr>
                <w:rFonts w:asciiTheme="minorHAnsi" w:hAnsiTheme="minorHAnsi" w:cs="Arial"/>
                <w:color w:val="000000"/>
                <w:lang w:val="en-ZA"/>
              </w:rPr>
              <w:t>s with a formal assessment at the end of the first year and based on the outcome the candidate may continue or leave the program.</w:t>
            </w:r>
            <w:r w:rsidRPr="00FF5E43">
              <w:rPr>
                <w:rFonts w:asciiTheme="minorHAnsi" w:hAnsiTheme="minorHAnsi" w:cs="Arial"/>
                <w:color w:val="000000"/>
                <w:lang w:val="en-ZA"/>
              </w:rPr>
              <w:t xml:space="preserve"> </w:t>
            </w:r>
            <w:r>
              <w:rPr>
                <w:rFonts w:asciiTheme="minorHAnsi" w:hAnsiTheme="minorHAnsi" w:cs="Arial"/>
                <w:color w:val="000000"/>
                <w:lang w:val="en-ZA"/>
              </w:rPr>
              <w:t>The program</w:t>
            </w:r>
            <w:r w:rsidRPr="00FF5E43">
              <w:rPr>
                <w:rFonts w:asciiTheme="minorHAnsi" w:hAnsiTheme="minorHAnsi" w:cs="Arial"/>
                <w:color w:val="000000"/>
                <w:lang w:val="en-ZA"/>
              </w:rPr>
              <w:t xml:space="preserve"> selected graduates will receive </w:t>
            </w:r>
            <w:r w:rsidRPr="00FF5E43">
              <w:rPr>
                <w:rFonts w:asciiTheme="minorHAnsi" w:hAnsiTheme="minorHAnsi" w:cs="Arial"/>
                <w:color w:val="000000"/>
                <w:lang w:val="en-GB"/>
              </w:rPr>
              <w:t>relevant on-the-job experience and exposure through job rotation, work assignments, and special projects.</w:t>
            </w:r>
          </w:p>
          <w:p w:rsidR="00E25C7B"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r>
              <w:rPr>
                <w:rFonts w:asciiTheme="minorHAnsi" w:hAnsiTheme="minorHAnsi" w:cs="Arial"/>
                <w:color w:val="000000"/>
                <w:lang w:val="en-ZA"/>
              </w:rPr>
              <w:t>S</w:t>
            </w:r>
            <w:r w:rsidRPr="00FF5E43">
              <w:rPr>
                <w:rFonts w:asciiTheme="minorHAnsi" w:hAnsiTheme="minorHAnsi" w:cs="Arial"/>
                <w:color w:val="000000"/>
                <w:lang w:val="en-ZA"/>
              </w:rPr>
              <w:t>elected Graduates will initially be based at our offices/factory site in Johannesburg</w:t>
            </w:r>
            <w:r>
              <w:rPr>
                <w:rFonts w:asciiTheme="minorHAnsi" w:hAnsiTheme="minorHAnsi" w:cs="Arial"/>
                <w:color w:val="000000"/>
                <w:lang w:val="en-ZA"/>
              </w:rPr>
              <w:t>, Cape Town or Durban</w:t>
            </w:r>
          </w:p>
          <w:p w:rsidR="00E25C7B" w:rsidRPr="002237A8"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r>
              <w:rPr>
                <w:rFonts w:asciiTheme="minorHAnsi" w:hAnsiTheme="minorHAnsi" w:cs="Arial"/>
                <w:color w:val="000000"/>
                <w:lang w:val="en-ZA"/>
              </w:rPr>
              <w:t>The first year is in Technical and after a one month induction; the candidates will rotate between two departments in technical for a period of 5 months each.</w:t>
            </w:r>
            <w:r w:rsidRPr="002237A8">
              <w:rPr>
                <w:rFonts w:asciiTheme="minorHAnsi" w:hAnsiTheme="minorHAnsi" w:cs="Arial"/>
                <w:color w:val="000000"/>
                <w:lang w:val="en-ZA"/>
              </w:rPr>
              <w:t xml:space="preserve"> After a year of traineeship, </w:t>
            </w:r>
            <w:r>
              <w:rPr>
                <w:rFonts w:asciiTheme="minorHAnsi" w:hAnsiTheme="minorHAnsi" w:cs="Arial"/>
                <w:color w:val="000000"/>
                <w:lang w:val="en-ZA"/>
              </w:rPr>
              <w:t xml:space="preserve">successful </w:t>
            </w:r>
            <w:r w:rsidRPr="002237A8">
              <w:rPr>
                <w:rFonts w:asciiTheme="minorHAnsi" w:hAnsiTheme="minorHAnsi" w:cs="Arial"/>
                <w:color w:val="000000"/>
                <w:lang w:val="en-ZA"/>
              </w:rPr>
              <w:t>Graduates w</w:t>
            </w:r>
            <w:r>
              <w:rPr>
                <w:rFonts w:asciiTheme="minorHAnsi" w:hAnsiTheme="minorHAnsi" w:cs="Arial"/>
                <w:color w:val="000000"/>
                <w:lang w:val="en-ZA"/>
              </w:rPr>
              <w:t>ill</w:t>
            </w:r>
            <w:r w:rsidRPr="002237A8">
              <w:rPr>
                <w:rFonts w:asciiTheme="minorHAnsi" w:hAnsiTheme="minorHAnsi" w:cs="Arial"/>
                <w:color w:val="000000"/>
                <w:lang w:val="en-ZA"/>
              </w:rPr>
              <w:t xml:space="preserve"> </w:t>
            </w:r>
            <w:r>
              <w:rPr>
                <w:rFonts w:asciiTheme="minorHAnsi" w:hAnsiTheme="minorHAnsi" w:cs="Arial"/>
                <w:color w:val="000000"/>
                <w:lang w:val="en-ZA"/>
              </w:rPr>
              <w:t xml:space="preserve">either </w:t>
            </w:r>
            <w:r w:rsidRPr="002237A8">
              <w:rPr>
                <w:rFonts w:asciiTheme="minorHAnsi" w:hAnsiTheme="minorHAnsi" w:cs="Arial"/>
                <w:color w:val="000000"/>
                <w:lang w:val="en-ZA"/>
              </w:rPr>
              <w:t xml:space="preserve">take on a </w:t>
            </w:r>
            <w:r>
              <w:rPr>
                <w:rFonts w:asciiTheme="minorHAnsi" w:hAnsiTheme="minorHAnsi" w:cs="Arial"/>
                <w:color w:val="000000"/>
                <w:lang w:val="en-ZA"/>
              </w:rPr>
              <w:t xml:space="preserve">full time </w:t>
            </w:r>
            <w:r w:rsidRPr="002237A8">
              <w:rPr>
                <w:rFonts w:asciiTheme="minorHAnsi" w:hAnsiTheme="minorHAnsi" w:cs="Arial"/>
                <w:color w:val="000000"/>
                <w:lang w:val="en-ZA"/>
              </w:rPr>
              <w:t xml:space="preserve">technical </w:t>
            </w:r>
            <w:r>
              <w:rPr>
                <w:rFonts w:asciiTheme="minorHAnsi" w:hAnsiTheme="minorHAnsi" w:cs="Arial"/>
                <w:color w:val="000000"/>
                <w:lang w:val="en-ZA"/>
              </w:rPr>
              <w:t>position or continue with the program for further 12 months in Operational areas (Factory Technical and Production), spending 6 months per department</w:t>
            </w:r>
            <w:r w:rsidRPr="002237A8">
              <w:rPr>
                <w:rFonts w:asciiTheme="minorHAnsi" w:hAnsiTheme="minorHAnsi" w:cs="Arial"/>
                <w:color w:val="000000"/>
                <w:lang w:val="en-ZA"/>
              </w:rPr>
              <w:t>.</w:t>
            </w:r>
            <w:r>
              <w:rPr>
                <w:rFonts w:asciiTheme="minorHAnsi" w:hAnsiTheme="minorHAnsi" w:cs="Arial"/>
                <w:color w:val="000000"/>
                <w:lang w:val="en-ZA"/>
              </w:rPr>
              <w:t xml:space="preserve"> After completing the second year of the programme; a formal assessment will be conducted and the last year will comprise of two, 6 months assignments in Sales, Procurement or Technical Services.</w:t>
            </w:r>
          </w:p>
          <w:p w:rsidR="00E25C7B"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r>
              <w:rPr>
                <w:rFonts w:asciiTheme="minorHAnsi" w:hAnsiTheme="minorHAnsi" w:cs="Arial"/>
                <w:color w:val="000000"/>
                <w:lang w:val="en-ZA"/>
              </w:rPr>
              <w:t xml:space="preserve">After </w:t>
            </w:r>
            <w:r w:rsidRPr="002237A8">
              <w:rPr>
                <w:rFonts w:asciiTheme="minorHAnsi" w:hAnsiTheme="minorHAnsi" w:cs="Arial"/>
                <w:color w:val="000000"/>
                <w:lang w:val="en-ZA"/>
              </w:rPr>
              <w:t xml:space="preserve">3 years </w:t>
            </w:r>
            <w:r>
              <w:rPr>
                <w:rFonts w:asciiTheme="minorHAnsi" w:hAnsiTheme="minorHAnsi" w:cs="Arial"/>
                <w:color w:val="000000"/>
                <w:lang w:val="en-ZA"/>
              </w:rPr>
              <w:t xml:space="preserve">the candidate may take on a </w:t>
            </w:r>
            <w:r w:rsidRPr="002237A8">
              <w:rPr>
                <w:rFonts w:asciiTheme="minorHAnsi" w:hAnsiTheme="minorHAnsi" w:cs="Arial"/>
                <w:color w:val="000000"/>
                <w:lang w:val="en-ZA"/>
              </w:rPr>
              <w:t xml:space="preserve">commercial </w:t>
            </w:r>
            <w:r>
              <w:rPr>
                <w:rFonts w:asciiTheme="minorHAnsi" w:hAnsiTheme="minorHAnsi" w:cs="Arial"/>
                <w:color w:val="000000"/>
                <w:lang w:val="en-ZA"/>
              </w:rPr>
              <w:t xml:space="preserve">or technical </w:t>
            </w:r>
            <w:r w:rsidRPr="002237A8">
              <w:rPr>
                <w:rFonts w:asciiTheme="minorHAnsi" w:hAnsiTheme="minorHAnsi" w:cs="Arial"/>
                <w:color w:val="000000"/>
                <w:lang w:val="en-ZA"/>
              </w:rPr>
              <w:t xml:space="preserve">role within the business.  </w:t>
            </w:r>
          </w:p>
          <w:p w:rsidR="00E25C7B"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r>
              <w:rPr>
                <w:rFonts w:asciiTheme="minorHAnsi" w:hAnsiTheme="minorHAnsi" w:cs="Arial"/>
                <w:color w:val="000000"/>
                <w:lang w:val="en-ZA"/>
              </w:rPr>
              <w:t>The role of the graduate is</w:t>
            </w:r>
            <w:r w:rsidRPr="00FD33B7">
              <w:rPr>
                <w:rFonts w:asciiTheme="minorHAnsi" w:hAnsiTheme="minorHAnsi" w:cs="Arial"/>
                <w:color w:val="000000"/>
                <w:lang w:val="en-ZA"/>
              </w:rPr>
              <w:t xml:space="preserve"> to take advantage of this opportunity to develop and record their successful acquisition of skills and competencies </w:t>
            </w:r>
            <w:r>
              <w:rPr>
                <w:rFonts w:asciiTheme="minorHAnsi" w:hAnsiTheme="minorHAnsi" w:cs="Arial"/>
                <w:color w:val="000000"/>
                <w:lang w:val="en-ZA"/>
              </w:rPr>
              <w:t xml:space="preserve">and this may be </w:t>
            </w:r>
            <w:r w:rsidRPr="00FD33B7">
              <w:rPr>
                <w:rFonts w:asciiTheme="minorHAnsi" w:hAnsiTheme="minorHAnsi" w:cs="Arial"/>
                <w:color w:val="000000"/>
                <w:lang w:val="en-ZA"/>
              </w:rPr>
              <w:t>by means of a Portfolio of Evidence</w:t>
            </w:r>
            <w:r>
              <w:rPr>
                <w:rFonts w:asciiTheme="minorHAnsi" w:hAnsiTheme="minorHAnsi" w:cs="Arial"/>
                <w:color w:val="000000"/>
                <w:lang w:val="en-ZA"/>
              </w:rPr>
              <w:t>. Performance will be measured against goals set for specific project exposure.</w:t>
            </w:r>
          </w:p>
          <w:p w:rsidR="00E25C7B" w:rsidRDefault="00E25C7B" w:rsidP="000019F1">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ZA"/>
              </w:rPr>
            </w:pPr>
          </w:p>
          <w:p w:rsidR="00E25C7B" w:rsidRPr="00AF1773" w:rsidRDefault="00E25C7B" w:rsidP="00E25C7B">
            <w:pPr>
              <w:shd w:val="clear" w:color="auto" w:fill="FFFFFF"/>
              <w:spacing w:beforeAutospacing="1"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Pr>
                <w:rFonts w:asciiTheme="minorHAnsi" w:hAnsiTheme="minorHAnsi" w:cs="Arial"/>
                <w:color w:val="000000"/>
                <w:lang w:val="en-ZA"/>
              </w:rPr>
              <w:lastRenderedPageBreak/>
              <w:t>The graduate will be</w:t>
            </w:r>
            <w:r w:rsidRPr="00FD33B7">
              <w:rPr>
                <w:rFonts w:asciiTheme="minorHAnsi" w:hAnsiTheme="minorHAnsi" w:cs="Arial"/>
                <w:color w:val="000000"/>
                <w:lang w:val="en-ZA"/>
              </w:rPr>
              <w:t xml:space="preserve"> </w:t>
            </w:r>
            <w:r>
              <w:rPr>
                <w:rFonts w:asciiTheme="minorHAnsi" w:hAnsiTheme="minorHAnsi" w:cs="Arial"/>
                <w:color w:val="000000"/>
                <w:lang w:val="en-ZA"/>
              </w:rPr>
              <w:t xml:space="preserve">assigned to a </w:t>
            </w:r>
            <w:r w:rsidRPr="00FD33B7">
              <w:rPr>
                <w:rFonts w:asciiTheme="minorHAnsi" w:hAnsiTheme="minorHAnsi" w:cs="Arial"/>
                <w:color w:val="000000"/>
                <w:lang w:val="en-ZA"/>
              </w:rPr>
              <w:t>mentor</w:t>
            </w:r>
            <w:r>
              <w:rPr>
                <w:rFonts w:asciiTheme="minorHAnsi" w:hAnsiTheme="minorHAnsi" w:cs="Arial"/>
                <w:color w:val="000000"/>
                <w:lang w:val="en-ZA"/>
              </w:rPr>
              <w:t xml:space="preserve"> in each function,</w:t>
            </w:r>
            <w:r w:rsidRPr="00FD33B7">
              <w:rPr>
                <w:rFonts w:asciiTheme="minorHAnsi" w:hAnsiTheme="minorHAnsi" w:cs="Arial"/>
                <w:color w:val="000000"/>
                <w:lang w:val="en-ZA"/>
              </w:rPr>
              <w:t xml:space="preserve"> whose role is to guide the graduate </w:t>
            </w:r>
            <w:r>
              <w:rPr>
                <w:rFonts w:asciiTheme="minorHAnsi" w:hAnsiTheme="minorHAnsi" w:cs="Arial"/>
                <w:color w:val="000000"/>
                <w:lang w:val="en-ZA"/>
              </w:rPr>
              <w:t xml:space="preserve">during the </w:t>
            </w:r>
            <w:r w:rsidRPr="00FD33B7">
              <w:rPr>
                <w:rFonts w:asciiTheme="minorHAnsi" w:hAnsiTheme="minorHAnsi" w:cs="Arial"/>
                <w:color w:val="000000"/>
                <w:lang w:val="en-ZA"/>
              </w:rPr>
              <w:t>early professional development</w:t>
            </w:r>
            <w:r>
              <w:rPr>
                <w:rFonts w:asciiTheme="minorHAnsi" w:hAnsiTheme="minorHAnsi" w:cs="Arial"/>
                <w:color w:val="000000"/>
                <w:lang w:val="en-ZA"/>
              </w:rPr>
              <w:t xml:space="preserve"> stage</w:t>
            </w:r>
            <w:r w:rsidRPr="00FD33B7">
              <w:rPr>
                <w:rFonts w:asciiTheme="minorHAnsi" w:hAnsiTheme="minorHAnsi" w:cs="Arial"/>
                <w:color w:val="000000"/>
                <w:lang w:val="en-ZA"/>
              </w:rPr>
              <w:t>, helping them to become competent, confident professionals.</w:t>
            </w:r>
          </w:p>
        </w:tc>
      </w:tr>
      <w:tr w:rsidR="00E25C7B" w:rsidRPr="00865BCA" w:rsidTr="00E25C7B">
        <w:trPr>
          <w:gridAfter w:val="1"/>
          <w:cnfStyle w:val="000000010000" w:firstRow="0" w:lastRow="0" w:firstColumn="0" w:lastColumn="0" w:oddVBand="0" w:evenVBand="0" w:oddHBand="0" w:evenHBand="1" w:firstRowFirstColumn="0" w:firstRowLastColumn="0" w:lastRowFirstColumn="0" w:lastRowLastColumn="0"/>
          <w:wAfter w:w="426" w:type="dxa"/>
          <w:trHeight w:val="5368"/>
        </w:trPr>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rsidR="00E25C7B" w:rsidRPr="00AF1773" w:rsidRDefault="00E25C7B" w:rsidP="000019F1">
            <w:pPr>
              <w:rPr>
                <w:rFonts w:asciiTheme="minorHAnsi" w:hAnsiTheme="minorHAnsi" w:cs="Arial"/>
              </w:rPr>
            </w:pPr>
            <w:r w:rsidRPr="00AF1773">
              <w:rPr>
                <w:rFonts w:asciiTheme="minorHAnsi" w:hAnsiTheme="minorHAnsi" w:cs="Arial"/>
              </w:rPr>
              <w:lastRenderedPageBreak/>
              <w:t>Required Technical Competencies/ Knowledge and Skills</w:t>
            </w:r>
          </w:p>
        </w:tc>
        <w:tc>
          <w:tcPr>
            <w:tcW w:w="7087" w:type="dxa"/>
            <w:shd w:val="clear" w:color="auto" w:fill="auto"/>
          </w:tcPr>
          <w:p w:rsidR="00E25C7B" w:rsidRPr="00AF1773" w:rsidRDefault="00E25C7B" w:rsidP="000019F1">
            <w:p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AF1773">
              <w:rPr>
                <w:rFonts w:asciiTheme="minorHAnsi" w:hAnsiTheme="minorHAnsi" w:cs="Arial"/>
                <w:color w:val="000000"/>
              </w:rPr>
              <w:t xml:space="preserve">Be a university graduate with at least a </w:t>
            </w:r>
            <w:r>
              <w:rPr>
                <w:rFonts w:asciiTheme="minorHAnsi" w:hAnsiTheme="minorHAnsi" w:cs="Arial"/>
                <w:color w:val="000000"/>
              </w:rPr>
              <w:t xml:space="preserve">BSC </w:t>
            </w:r>
            <w:r w:rsidRPr="00AF1773">
              <w:rPr>
                <w:rFonts w:asciiTheme="minorHAnsi" w:hAnsiTheme="minorHAnsi" w:cs="Arial"/>
                <w:color w:val="000000"/>
              </w:rPr>
              <w:t xml:space="preserve">degree in one or more of the faculties listed under qualifications </w:t>
            </w:r>
          </w:p>
          <w:p w:rsidR="00E25C7B" w:rsidRPr="00932F9F" w:rsidRDefault="00E25C7B" w:rsidP="00E25C7B">
            <w:pPr>
              <w:numPr>
                <w:ilvl w:val="0"/>
                <w:numId w:val="2"/>
              </w:numPr>
              <w:shd w:val="clear" w:color="auto" w:fill="FFFFFF"/>
              <w:spacing w:before="100" w:beforeAutospacing="1" w:after="100" w:afterAutospacing="1"/>
              <w:ind w:left="82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AF1773">
              <w:rPr>
                <w:rFonts w:asciiTheme="minorHAnsi" w:hAnsiTheme="minorHAnsi" w:cs="Arial"/>
                <w:color w:val="000000"/>
              </w:rPr>
              <w:t>Chemical</w:t>
            </w:r>
            <w:r>
              <w:rPr>
                <w:rFonts w:asciiTheme="minorHAnsi" w:hAnsiTheme="minorHAnsi" w:cs="Arial"/>
                <w:color w:val="000000"/>
              </w:rPr>
              <w:t xml:space="preserve"> or Process</w:t>
            </w:r>
            <w:r w:rsidRPr="00AF1773">
              <w:rPr>
                <w:rFonts w:asciiTheme="minorHAnsi" w:hAnsiTheme="minorHAnsi" w:cs="Arial"/>
                <w:color w:val="000000"/>
              </w:rPr>
              <w:t xml:space="preserve"> Engineering</w:t>
            </w:r>
            <w:r>
              <w:rPr>
                <w:rFonts w:asciiTheme="minorHAnsi" w:hAnsiTheme="minorHAnsi" w:cs="Arial"/>
                <w:color w:val="000000"/>
              </w:rPr>
              <w:t xml:space="preserve"> </w:t>
            </w:r>
          </w:p>
          <w:p w:rsidR="00E25C7B" w:rsidRPr="00C72ED3" w:rsidRDefault="00E25C7B" w:rsidP="00E25C7B">
            <w:pPr>
              <w:numPr>
                <w:ilvl w:val="0"/>
                <w:numId w:val="2"/>
              </w:numPr>
              <w:shd w:val="clear" w:color="auto" w:fill="FFFFFF"/>
              <w:spacing w:before="100" w:beforeAutospacing="1" w:after="100" w:afterAutospacing="1"/>
              <w:ind w:left="82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C72ED3">
              <w:rPr>
                <w:rFonts w:asciiTheme="minorHAnsi" w:hAnsiTheme="minorHAnsi" w:cstheme="minorHAnsi"/>
              </w:rPr>
              <w:t>Polymer Science and Materials Science degrees</w:t>
            </w:r>
          </w:p>
          <w:p w:rsidR="00E25C7B" w:rsidRDefault="00E25C7B" w:rsidP="00E25C7B">
            <w:pPr>
              <w:numPr>
                <w:ilvl w:val="0"/>
                <w:numId w:val="2"/>
              </w:numPr>
              <w:shd w:val="clear" w:color="auto" w:fill="FFFFFF"/>
              <w:spacing w:before="100" w:beforeAutospacing="1" w:after="100" w:afterAutospacing="1"/>
              <w:ind w:left="822"/>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AF1773">
              <w:rPr>
                <w:rFonts w:asciiTheme="minorHAnsi" w:hAnsiTheme="minorHAnsi" w:cs="Arial"/>
                <w:color w:val="000000"/>
              </w:rPr>
              <w:t>Chemistry</w:t>
            </w:r>
          </w:p>
          <w:p w:rsidR="00E25C7B" w:rsidRPr="00F1252A" w:rsidRDefault="00E25C7B" w:rsidP="00E25C7B">
            <w:pPr>
              <w:numPr>
                <w:ilvl w:val="0"/>
                <w:numId w:val="2"/>
              </w:numPr>
              <w:shd w:val="clear" w:color="auto" w:fill="FFFFFF"/>
              <w:spacing w:before="100" w:beforeAutospacing="1" w:after="100" w:afterAutospacing="1"/>
              <w:ind w:left="822"/>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rPr>
            </w:pPr>
            <w:r w:rsidRPr="00F1252A">
              <w:rPr>
                <w:rFonts w:asciiTheme="minorHAnsi" w:hAnsiTheme="minorHAnsi" w:cs="Arial"/>
                <w:color w:val="000000" w:themeColor="text1"/>
              </w:rPr>
              <w:t xml:space="preserve">70% Average (minimum 60%) </w:t>
            </w:r>
          </w:p>
          <w:p w:rsidR="00E25C7B" w:rsidRPr="00F1252A" w:rsidRDefault="00E25C7B" w:rsidP="000019F1">
            <w:p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F1252A">
              <w:rPr>
                <w:rFonts w:asciiTheme="minorHAnsi" w:hAnsiTheme="minorHAnsi" w:cs="Arial"/>
                <w:color w:val="000000"/>
              </w:rPr>
              <w:t>Or have a BT</w:t>
            </w:r>
            <w:r>
              <w:rPr>
                <w:rFonts w:asciiTheme="minorHAnsi" w:hAnsiTheme="minorHAnsi" w:cs="Arial"/>
                <w:color w:val="000000"/>
              </w:rPr>
              <w:t>ech</w:t>
            </w:r>
            <w:r w:rsidRPr="00F1252A">
              <w:rPr>
                <w:rFonts w:asciiTheme="minorHAnsi" w:hAnsiTheme="minorHAnsi" w:cs="Arial"/>
                <w:color w:val="000000"/>
              </w:rPr>
              <w:t xml:space="preserve"> degree in the above disciplines with an average of 80% and a minimum of 70%.</w:t>
            </w:r>
          </w:p>
          <w:p w:rsidR="00E25C7B" w:rsidRPr="00F1252A" w:rsidRDefault="00E25C7B" w:rsidP="000019F1">
            <w:p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rPr>
            </w:pPr>
            <w:r w:rsidRPr="00AF1773">
              <w:rPr>
                <w:rFonts w:asciiTheme="minorHAnsi" w:hAnsiTheme="minorHAnsi" w:cs="Arial"/>
                <w:b/>
                <w:bCs/>
                <w:color w:val="000000"/>
              </w:rPr>
              <w:t xml:space="preserve">Please note: </w:t>
            </w:r>
          </w:p>
          <w:p w:rsidR="00E25C7B" w:rsidRPr="00F1252A" w:rsidRDefault="00E25C7B" w:rsidP="000019F1">
            <w:p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rPr>
            </w:pPr>
            <w:r w:rsidRPr="00F1252A">
              <w:rPr>
                <w:rFonts w:asciiTheme="minorHAnsi" w:hAnsiTheme="minorHAnsi" w:cs="Arial"/>
                <w:color w:val="000000" w:themeColor="text1"/>
              </w:rPr>
              <w:t xml:space="preserve">Be a final year student or have  graduated within the last  12 months Be prepared to work in any areas of South Africa </w:t>
            </w:r>
          </w:p>
          <w:p w:rsidR="00E25C7B" w:rsidRDefault="00E25C7B" w:rsidP="000019F1">
            <w:p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AF1773">
              <w:rPr>
                <w:rFonts w:asciiTheme="minorHAnsi" w:hAnsiTheme="minorHAnsi" w:cs="Arial"/>
                <w:color w:val="000000"/>
              </w:rPr>
              <w:t>Be a South African citizen</w:t>
            </w:r>
          </w:p>
          <w:p w:rsidR="00E25C7B" w:rsidRPr="00AF1773" w:rsidRDefault="00E25C7B" w:rsidP="00E25C7B">
            <w:pPr>
              <w:pStyle w:val="ListParagraph"/>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p>
        </w:tc>
      </w:tr>
      <w:tr w:rsidR="00E25C7B" w:rsidRPr="00865BCA" w:rsidTr="00E25C7B">
        <w:trPr>
          <w:gridAfter w:val="1"/>
          <w:cnfStyle w:val="000000100000" w:firstRow="0" w:lastRow="0" w:firstColumn="0" w:lastColumn="0" w:oddVBand="0" w:evenVBand="0" w:oddHBand="1" w:evenHBand="0" w:firstRowFirstColumn="0" w:firstRowLastColumn="0" w:lastRowFirstColumn="0" w:lastRowLastColumn="0"/>
          <w:wAfter w:w="426" w:type="dxa"/>
          <w:trHeight w:val="4091"/>
        </w:trPr>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rsidR="00E25C7B" w:rsidRPr="00AF1773" w:rsidRDefault="00E25C7B" w:rsidP="000019F1">
            <w:pPr>
              <w:rPr>
                <w:rFonts w:asciiTheme="minorHAnsi" w:hAnsiTheme="minorHAnsi" w:cs="Arial"/>
              </w:rPr>
            </w:pPr>
            <w:r w:rsidRPr="00AF1773">
              <w:rPr>
                <w:rFonts w:asciiTheme="minorHAnsi" w:hAnsiTheme="minorHAnsi" w:cs="Arial"/>
              </w:rPr>
              <w:t>Behavio</w:t>
            </w:r>
            <w:r>
              <w:rPr>
                <w:rFonts w:asciiTheme="minorHAnsi" w:hAnsiTheme="minorHAnsi" w:cs="Arial"/>
              </w:rPr>
              <w:t>u</w:t>
            </w:r>
            <w:r w:rsidRPr="00AF1773">
              <w:rPr>
                <w:rFonts w:asciiTheme="minorHAnsi" w:hAnsiTheme="minorHAnsi" w:cs="Arial"/>
              </w:rPr>
              <w:t>ral</w:t>
            </w:r>
          </w:p>
          <w:p w:rsidR="00E25C7B" w:rsidRPr="00AF1773" w:rsidRDefault="00E25C7B" w:rsidP="000019F1">
            <w:pPr>
              <w:rPr>
                <w:rFonts w:asciiTheme="minorHAnsi" w:hAnsiTheme="minorHAnsi" w:cs="Arial"/>
              </w:rPr>
            </w:pPr>
            <w:r w:rsidRPr="00AF1773">
              <w:rPr>
                <w:rFonts w:asciiTheme="minorHAnsi" w:hAnsiTheme="minorHAnsi" w:cs="Arial"/>
              </w:rPr>
              <w:t>Competencies</w:t>
            </w:r>
          </w:p>
        </w:tc>
        <w:tc>
          <w:tcPr>
            <w:tcW w:w="7087" w:type="dxa"/>
            <w:shd w:val="clear" w:color="auto" w:fill="auto"/>
          </w:tcPr>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t>Deci</w:t>
            </w:r>
            <w:r>
              <w:rPr>
                <w:rFonts w:asciiTheme="minorHAnsi" w:hAnsiTheme="minorHAnsi" w:cs="Arial"/>
              </w:rPr>
              <w:t>sive and takes initiative</w:t>
            </w:r>
            <w:r w:rsidRPr="00AF1773">
              <w:rPr>
                <w:rFonts w:asciiTheme="minorHAnsi" w:hAnsiTheme="minorHAnsi" w:cs="Arial"/>
              </w:rPr>
              <w:t xml:space="preserve">: Takes control and exercises leadership. Initiates action, gives direction and takes responsibility.            </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t>Supporti</w:t>
            </w:r>
            <w:r>
              <w:rPr>
                <w:rFonts w:asciiTheme="minorHAnsi" w:hAnsiTheme="minorHAnsi" w:cs="Arial"/>
              </w:rPr>
              <w:t>ve</w:t>
            </w:r>
            <w:r w:rsidRPr="00AF1773">
              <w:rPr>
                <w:rFonts w:asciiTheme="minorHAnsi" w:hAnsiTheme="minorHAnsi" w:cs="Arial"/>
              </w:rPr>
              <w:t xml:space="preserve"> and cooperati</w:t>
            </w:r>
            <w:r>
              <w:rPr>
                <w:rFonts w:asciiTheme="minorHAnsi" w:hAnsiTheme="minorHAnsi" w:cs="Arial"/>
              </w:rPr>
              <w:t>ve</w:t>
            </w:r>
            <w:r w:rsidRPr="00AF1773">
              <w:rPr>
                <w:rFonts w:asciiTheme="minorHAnsi" w:hAnsiTheme="minorHAnsi" w:cs="Arial"/>
              </w:rPr>
              <w:t>: Supports others and shows respect and positive regard for them in social situations. Puts people first, working effectively with individuals and teams, clients and staff.  Behaves consistently with clear personal values which complement those of the organisation.</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t>Interacti</w:t>
            </w:r>
            <w:r>
              <w:rPr>
                <w:rFonts w:asciiTheme="minorHAnsi" w:hAnsiTheme="minorHAnsi" w:cs="Arial"/>
              </w:rPr>
              <w:t>ve</w:t>
            </w:r>
            <w:r w:rsidRPr="00AF1773">
              <w:rPr>
                <w:rFonts w:asciiTheme="minorHAnsi" w:hAnsiTheme="minorHAnsi" w:cs="Arial"/>
              </w:rPr>
              <w:t xml:space="preserve"> and Present</w:t>
            </w:r>
            <w:r>
              <w:rPr>
                <w:rFonts w:asciiTheme="minorHAnsi" w:hAnsiTheme="minorHAnsi" w:cs="Arial"/>
              </w:rPr>
              <w:t>able</w:t>
            </w:r>
            <w:r w:rsidRPr="00AF1773">
              <w:rPr>
                <w:rFonts w:asciiTheme="minorHAnsi" w:hAnsiTheme="minorHAnsi" w:cs="Arial"/>
              </w:rPr>
              <w:t>: Communicates and networks effectively. Successfully persuades and influences others. Relates to others in a confident and relaxed manner.</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t>Analy</w:t>
            </w:r>
            <w:r>
              <w:rPr>
                <w:rFonts w:asciiTheme="minorHAnsi" w:hAnsiTheme="minorHAnsi" w:cs="Arial"/>
              </w:rPr>
              <w:t>tical</w:t>
            </w:r>
            <w:r w:rsidRPr="00AF1773">
              <w:rPr>
                <w:rFonts w:asciiTheme="minorHAnsi" w:hAnsiTheme="minorHAnsi" w:cs="Arial"/>
              </w:rPr>
              <w:t xml:space="preserve"> and Interpreti</w:t>
            </w:r>
            <w:r>
              <w:rPr>
                <w:rFonts w:asciiTheme="minorHAnsi" w:hAnsiTheme="minorHAnsi" w:cs="Arial"/>
              </w:rPr>
              <w:t>ve</w:t>
            </w:r>
            <w:r w:rsidRPr="00AF1773">
              <w:rPr>
                <w:rFonts w:asciiTheme="minorHAnsi" w:hAnsiTheme="minorHAnsi" w:cs="Arial"/>
              </w:rPr>
              <w:t xml:space="preserve">:  Shows evidence of clear analytical thinking. Gets to the heart of complex problems and issues. Applies own expertise effectively. Quickly </w:t>
            </w:r>
            <w:r>
              <w:rPr>
                <w:rFonts w:asciiTheme="minorHAnsi" w:hAnsiTheme="minorHAnsi" w:cs="Arial"/>
              </w:rPr>
              <w:t xml:space="preserve">adapts to </w:t>
            </w:r>
            <w:r w:rsidRPr="00AF1773">
              <w:rPr>
                <w:rFonts w:asciiTheme="minorHAnsi" w:hAnsiTheme="minorHAnsi" w:cs="Arial"/>
              </w:rPr>
              <w:t xml:space="preserve"> new technology. Communicates well in writing.</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t>Creati</w:t>
            </w:r>
            <w:r>
              <w:rPr>
                <w:rFonts w:asciiTheme="minorHAnsi" w:hAnsiTheme="minorHAnsi" w:cs="Arial"/>
              </w:rPr>
              <w:t>ve</w:t>
            </w:r>
            <w:r w:rsidRPr="00AF1773">
              <w:rPr>
                <w:rFonts w:asciiTheme="minorHAnsi" w:hAnsiTheme="minorHAnsi" w:cs="Arial"/>
              </w:rPr>
              <w:t xml:space="preserve"> and conceptualizing:  Works well in situations </w:t>
            </w:r>
            <w:r>
              <w:rPr>
                <w:rFonts w:asciiTheme="minorHAnsi" w:hAnsiTheme="minorHAnsi" w:cs="Arial"/>
              </w:rPr>
              <w:t xml:space="preserve">where </w:t>
            </w:r>
            <w:r w:rsidRPr="00AF1773">
              <w:rPr>
                <w:rFonts w:asciiTheme="minorHAnsi" w:hAnsiTheme="minorHAnsi" w:cs="Arial"/>
              </w:rPr>
              <w:t>new ideas and experiences</w:t>
            </w:r>
            <w:r>
              <w:rPr>
                <w:rFonts w:asciiTheme="minorHAnsi" w:hAnsiTheme="minorHAnsi" w:cs="Arial"/>
              </w:rPr>
              <w:t xml:space="preserve"> are required</w:t>
            </w:r>
            <w:r w:rsidRPr="00AF1773">
              <w:rPr>
                <w:rFonts w:asciiTheme="minorHAnsi" w:hAnsiTheme="minorHAnsi" w:cs="Arial"/>
              </w:rPr>
              <w:t>. Seeks out learning opportunities. Handles situations and problems with innovation and creativity. Thinks broadly and strategically. Supports and drives organisational change.</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lastRenderedPageBreak/>
              <w:t>Enterprising and perform</w:t>
            </w:r>
            <w:r>
              <w:rPr>
                <w:rFonts w:asciiTheme="minorHAnsi" w:hAnsiTheme="minorHAnsi" w:cs="Arial"/>
              </w:rPr>
              <w:t>ance</w:t>
            </w:r>
            <w:r w:rsidRPr="00AF1773">
              <w:rPr>
                <w:rFonts w:asciiTheme="minorHAnsi" w:hAnsiTheme="minorHAnsi" w:cs="Arial"/>
              </w:rPr>
              <w:t xml:space="preserve">: Focuses on results and achieving personal work objectives. </w:t>
            </w:r>
            <w:r>
              <w:rPr>
                <w:rFonts w:asciiTheme="minorHAnsi" w:hAnsiTheme="minorHAnsi" w:cs="Arial"/>
              </w:rPr>
              <w:t>Performs</w:t>
            </w:r>
            <w:r w:rsidRPr="00AF1773">
              <w:rPr>
                <w:rFonts w:asciiTheme="minorHAnsi" w:hAnsiTheme="minorHAnsi" w:cs="Arial"/>
              </w:rPr>
              <w:t xml:space="preserve"> best when work is results</w:t>
            </w:r>
            <w:r>
              <w:rPr>
                <w:rFonts w:asciiTheme="minorHAnsi" w:hAnsiTheme="minorHAnsi" w:cs="Arial"/>
              </w:rPr>
              <w:t>-driven</w:t>
            </w:r>
            <w:r w:rsidRPr="00AF1773">
              <w:rPr>
                <w:rFonts w:asciiTheme="minorHAnsi" w:hAnsiTheme="minorHAnsi" w:cs="Arial"/>
              </w:rPr>
              <w:t xml:space="preserve"> and the impact of personal efforts is obvious. Shows an understanding of business, commerce and finance. Seeks opportunities for self-development and career advancement.</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F1773">
              <w:rPr>
                <w:rFonts w:asciiTheme="minorHAnsi" w:hAnsiTheme="minorHAnsi" w:cs="Arial"/>
              </w:rPr>
              <w:t>Adapti</w:t>
            </w:r>
            <w:r>
              <w:rPr>
                <w:rFonts w:asciiTheme="minorHAnsi" w:hAnsiTheme="minorHAnsi" w:cs="Arial"/>
              </w:rPr>
              <w:t>ve</w:t>
            </w:r>
            <w:r w:rsidRPr="00AF1773">
              <w:rPr>
                <w:rFonts w:asciiTheme="minorHAnsi" w:hAnsiTheme="minorHAnsi" w:cs="Arial"/>
              </w:rPr>
              <w:t xml:space="preserve"> and </w:t>
            </w:r>
            <w:r>
              <w:rPr>
                <w:rFonts w:asciiTheme="minorHAnsi" w:hAnsiTheme="minorHAnsi" w:cs="Arial"/>
              </w:rPr>
              <w:t>self-controlled</w:t>
            </w:r>
            <w:r w:rsidRPr="00AF1773">
              <w:rPr>
                <w:rFonts w:asciiTheme="minorHAnsi" w:hAnsiTheme="minorHAnsi" w:cs="Arial"/>
              </w:rPr>
              <w:t xml:space="preserve">: Adapts and responds well to change. Manages pressure effectively and </w:t>
            </w:r>
            <w:r>
              <w:rPr>
                <w:rFonts w:asciiTheme="minorHAnsi" w:hAnsiTheme="minorHAnsi" w:cs="Arial"/>
              </w:rPr>
              <w:t>can deal with potential</w:t>
            </w:r>
            <w:r w:rsidRPr="00AF1773">
              <w:rPr>
                <w:rFonts w:asciiTheme="minorHAnsi" w:hAnsiTheme="minorHAnsi" w:cs="Arial"/>
              </w:rPr>
              <w:t xml:space="preserve"> setbacks.</w:t>
            </w:r>
          </w:p>
          <w:p w:rsidR="00E25C7B" w:rsidRPr="00AF1773" w:rsidRDefault="00E25C7B" w:rsidP="000019F1">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AF1773">
              <w:rPr>
                <w:rFonts w:asciiTheme="minorHAnsi" w:hAnsiTheme="minorHAnsi" w:cs="Arial"/>
              </w:rPr>
              <w:t>Organi</w:t>
            </w:r>
            <w:r>
              <w:rPr>
                <w:rFonts w:asciiTheme="minorHAnsi" w:hAnsiTheme="minorHAnsi" w:cs="Arial"/>
              </w:rPr>
              <w:t>zed</w:t>
            </w:r>
            <w:r w:rsidRPr="00AF1773">
              <w:rPr>
                <w:rFonts w:asciiTheme="minorHAnsi" w:hAnsiTheme="minorHAnsi" w:cs="Arial"/>
              </w:rPr>
              <w:t xml:space="preserve"> and </w:t>
            </w:r>
            <w:r>
              <w:rPr>
                <w:rFonts w:asciiTheme="minorHAnsi" w:hAnsiTheme="minorHAnsi" w:cs="Arial"/>
              </w:rPr>
              <w:t xml:space="preserve">committed to quality management processes </w:t>
            </w:r>
            <w:r w:rsidRPr="00AF1773">
              <w:rPr>
                <w:rFonts w:asciiTheme="minorHAnsi" w:hAnsiTheme="minorHAnsi" w:cs="Arial"/>
              </w:rPr>
              <w:t>:  Plans ahead and works in a systematic and organised way. Follows directions and procedures. Focuses on customer satisfaction and delivers a quality service or product to the ag</w:t>
            </w:r>
            <w:r>
              <w:rPr>
                <w:rFonts w:asciiTheme="minorHAnsi" w:hAnsiTheme="minorHAnsi" w:cs="Arial"/>
              </w:rPr>
              <w:t>r</w:t>
            </w:r>
            <w:r w:rsidRPr="00AF1773">
              <w:rPr>
                <w:rFonts w:asciiTheme="minorHAnsi" w:hAnsiTheme="minorHAnsi" w:cs="Arial"/>
              </w:rPr>
              <w:t>eed standards.</w:t>
            </w:r>
          </w:p>
          <w:p w:rsidR="00E25C7B" w:rsidRPr="00AF1773" w:rsidRDefault="00E25C7B" w:rsidP="000019F1">
            <w:pPr>
              <w:pStyle w:val="BodyTextBulletIndent"/>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E25C7B" w:rsidRPr="00865BCA" w:rsidTr="00E25C7B">
        <w:tblPrEx>
          <w:tblLook w:val="04A0" w:firstRow="1" w:lastRow="0" w:firstColumn="1"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426" w:type="dxa"/>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E25C7B" w:rsidRPr="002D4F52" w:rsidRDefault="00E25C7B" w:rsidP="000019F1">
            <w:pPr>
              <w:rPr>
                <w:rFonts w:asciiTheme="minorHAnsi" w:hAnsiTheme="minorHAnsi" w:cs="Arial"/>
                <w:b w:val="0"/>
              </w:rPr>
            </w:pPr>
            <w:r w:rsidRPr="002D4F52">
              <w:rPr>
                <w:rFonts w:asciiTheme="minorHAnsi" w:hAnsiTheme="minorHAnsi" w:cs="Arial"/>
                <w:b w:val="0"/>
              </w:rPr>
              <w:lastRenderedPageBreak/>
              <w:t>Applications closing date</w:t>
            </w:r>
          </w:p>
        </w:tc>
        <w:tc>
          <w:tcPr>
            <w:tcW w:w="7087" w:type="dxa"/>
            <w:shd w:val="clear" w:color="auto" w:fill="auto"/>
          </w:tcPr>
          <w:p w:rsidR="00E25C7B" w:rsidRDefault="00E25C7B" w:rsidP="000019F1">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t xml:space="preserve">Applications open 21 October 2014 and should be sent to </w:t>
            </w:r>
            <w:hyperlink r:id="rId8" w:history="1">
              <w:r w:rsidRPr="00821104">
                <w:rPr>
                  <w:rStyle w:val="Hyperlink"/>
                  <w:rFonts w:asciiTheme="minorHAnsi" w:hAnsiTheme="minorHAnsi" w:cs="Arial"/>
                </w:rPr>
                <w:t>applications@kansaiplascon.co.za</w:t>
              </w:r>
            </w:hyperlink>
            <w:r>
              <w:rPr>
                <w:rFonts w:asciiTheme="minorHAnsi" w:hAnsiTheme="minorHAnsi" w:cs="Arial"/>
              </w:rPr>
              <w:t>. Closing date 3 November 2014 12:00pm.</w:t>
            </w:r>
          </w:p>
          <w:p w:rsidR="00E25C7B" w:rsidRPr="001656FA" w:rsidRDefault="00E25C7B" w:rsidP="000019F1">
            <w:p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rPr>
            </w:pPr>
            <w:r w:rsidRPr="001656FA">
              <w:rPr>
                <w:rFonts w:asciiTheme="minorHAnsi" w:hAnsiTheme="minorHAnsi" w:cs="Arial"/>
                <w:b/>
                <w:color w:val="000000"/>
              </w:rPr>
              <w:t>Application requirements:</w:t>
            </w:r>
          </w:p>
          <w:p w:rsidR="00E25C7B" w:rsidRPr="001656FA" w:rsidRDefault="00E25C7B" w:rsidP="00E25C7B">
            <w:pPr>
              <w:pStyle w:val="ListParagraph"/>
              <w:numPr>
                <w:ilvl w:val="0"/>
                <w:numId w:val="3"/>
              </w:num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1656FA">
              <w:rPr>
                <w:rFonts w:asciiTheme="minorHAnsi" w:hAnsiTheme="minorHAnsi" w:cs="Arial"/>
                <w:color w:val="000000"/>
              </w:rPr>
              <w:t>CV</w:t>
            </w:r>
          </w:p>
          <w:p w:rsidR="00E25C7B" w:rsidRPr="001656FA" w:rsidRDefault="00E25C7B" w:rsidP="00E25C7B">
            <w:pPr>
              <w:pStyle w:val="ListParagraph"/>
              <w:numPr>
                <w:ilvl w:val="0"/>
                <w:numId w:val="3"/>
              </w:num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1656FA">
              <w:rPr>
                <w:rFonts w:asciiTheme="minorHAnsi" w:hAnsiTheme="minorHAnsi" w:cs="Arial"/>
                <w:color w:val="000000"/>
              </w:rPr>
              <w:t>Certified Copy of ID</w:t>
            </w:r>
          </w:p>
          <w:p w:rsidR="00E25C7B" w:rsidRPr="001656FA" w:rsidRDefault="00E25C7B" w:rsidP="00E25C7B">
            <w:pPr>
              <w:pStyle w:val="ListParagraph"/>
              <w:numPr>
                <w:ilvl w:val="0"/>
                <w:numId w:val="3"/>
              </w:num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1656FA">
              <w:rPr>
                <w:rFonts w:asciiTheme="minorHAnsi" w:hAnsiTheme="minorHAnsi" w:cs="Arial"/>
                <w:color w:val="000000"/>
              </w:rPr>
              <w:t>Certified copy of matric certificate</w:t>
            </w:r>
          </w:p>
          <w:p w:rsidR="00E25C7B" w:rsidRPr="001656FA" w:rsidRDefault="00E25C7B" w:rsidP="00E25C7B">
            <w:pPr>
              <w:pStyle w:val="ListParagraph"/>
              <w:numPr>
                <w:ilvl w:val="0"/>
                <w:numId w:val="3"/>
              </w:num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1656FA">
              <w:rPr>
                <w:rFonts w:asciiTheme="minorHAnsi" w:hAnsiTheme="minorHAnsi" w:cs="Arial"/>
                <w:color w:val="000000"/>
              </w:rPr>
              <w:t xml:space="preserve">Certified Academic transcripts </w:t>
            </w:r>
          </w:p>
          <w:p w:rsidR="00E25C7B" w:rsidRPr="001656FA" w:rsidRDefault="00E25C7B" w:rsidP="00E25C7B">
            <w:pPr>
              <w:pStyle w:val="ListParagraph"/>
              <w:numPr>
                <w:ilvl w:val="0"/>
                <w:numId w:val="3"/>
              </w:numPr>
              <w:shd w:val="clear" w:color="auto" w:fill="FFFFFF"/>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1656FA">
              <w:rPr>
                <w:rFonts w:asciiTheme="minorHAnsi" w:hAnsiTheme="minorHAnsi" w:cs="Arial"/>
                <w:color w:val="000000"/>
              </w:rPr>
              <w:t>Recommendation letter</w:t>
            </w:r>
          </w:p>
          <w:p w:rsidR="00E25C7B" w:rsidRPr="00AF1773" w:rsidRDefault="00E25C7B" w:rsidP="000019F1">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br/>
              <w:t>Should you not hear from us by 21 November, please consider your application unsuccessful.</w:t>
            </w:r>
          </w:p>
        </w:tc>
      </w:tr>
    </w:tbl>
    <w:p w:rsidR="00D712BB" w:rsidRDefault="00D712BB"/>
    <w:sectPr w:rsidR="00D71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859"/>
    <w:multiLevelType w:val="hybridMultilevel"/>
    <w:tmpl w:val="E20A3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6F635A6"/>
    <w:multiLevelType w:val="hybridMultilevel"/>
    <w:tmpl w:val="46AA6E96"/>
    <w:lvl w:ilvl="0" w:tplc="129EB584">
      <w:start w:val="1"/>
      <w:numFmt w:val="bullet"/>
      <w:pStyle w:val="BodyTextBulletInden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8D4881"/>
    <w:multiLevelType w:val="multilevel"/>
    <w:tmpl w:val="868A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B"/>
    <w:rsid w:val="00326E0A"/>
    <w:rsid w:val="00D712BB"/>
    <w:rsid w:val="00E25C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C7B"/>
    <w:rPr>
      <w:color w:val="0000FF"/>
      <w:u w:val="single"/>
    </w:rPr>
  </w:style>
  <w:style w:type="paragraph" w:customStyle="1" w:styleId="BodyTextBulletIndent">
    <w:name w:val="Body Text Bullet Indent"/>
    <w:basedOn w:val="Normal"/>
    <w:rsid w:val="00E25C7B"/>
    <w:pPr>
      <w:numPr>
        <w:numId w:val="1"/>
      </w:numPr>
    </w:pPr>
  </w:style>
  <w:style w:type="table" w:styleId="LightGrid-Accent1">
    <w:name w:val="Light Grid Accent 1"/>
    <w:basedOn w:val="TableNormal"/>
    <w:uiPriority w:val="62"/>
    <w:rsid w:val="00E25C7B"/>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25C7B"/>
    <w:pPr>
      <w:ind w:left="720"/>
      <w:contextualSpacing/>
    </w:pPr>
    <w:rPr>
      <w:lang w:val="en-ZA" w:eastAsia="en-ZA"/>
    </w:rPr>
  </w:style>
  <w:style w:type="paragraph" w:styleId="BalloonText">
    <w:name w:val="Balloon Text"/>
    <w:basedOn w:val="Normal"/>
    <w:link w:val="BalloonTextChar"/>
    <w:uiPriority w:val="99"/>
    <w:semiHidden/>
    <w:unhideWhenUsed/>
    <w:rsid w:val="00E25C7B"/>
    <w:rPr>
      <w:rFonts w:ascii="Tahoma" w:hAnsi="Tahoma" w:cs="Tahoma"/>
      <w:sz w:val="16"/>
      <w:szCs w:val="16"/>
    </w:rPr>
  </w:style>
  <w:style w:type="character" w:customStyle="1" w:styleId="BalloonTextChar">
    <w:name w:val="Balloon Text Char"/>
    <w:basedOn w:val="DefaultParagraphFont"/>
    <w:link w:val="BalloonText"/>
    <w:uiPriority w:val="99"/>
    <w:semiHidden/>
    <w:rsid w:val="00E25C7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C7B"/>
    <w:rPr>
      <w:color w:val="0000FF"/>
      <w:u w:val="single"/>
    </w:rPr>
  </w:style>
  <w:style w:type="paragraph" w:customStyle="1" w:styleId="BodyTextBulletIndent">
    <w:name w:val="Body Text Bullet Indent"/>
    <w:basedOn w:val="Normal"/>
    <w:rsid w:val="00E25C7B"/>
    <w:pPr>
      <w:numPr>
        <w:numId w:val="1"/>
      </w:numPr>
    </w:pPr>
  </w:style>
  <w:style w:type="table" w:styleId="LightGrid-Accent1">
    <w:name w:val="Light Grid Accent 1"/>
    <w:basedOn w:val="TableNormal"/>
    <w:uiPriority w:val="62"/>
    <w:rsid w:val="00E25C7B"/>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25C7B"/>
    <w:pPr>
      <w:ind w:left="720"/>
      <w:contextualSpacing/>
    </w:pPr>
    <w:rPr>
      <w:lang w:val="en-ZA" w:eastAsia="en-ZA"/>
    </w:rPr>
  </w:style>
  <w:style w:type="paragraph" w:styleId="BalloonText">
    <w:name w:val="Balloon Text"/>
    <w:basedOn w:val="Normal"/>
    <w:link w:val="BalloonTextChar"/>
    <w:uiPriority w:val="99"/>
    <w:semiHidden/>
    <w:unhideWhenUsed/>
    <w:rsid w:val="00E25C7B"/>
    <w:rPr>
      <w:rFonts w:ascii="Tahoma" w:hAnsi="Tahoma" w:cs="Tahoma"/>
      <w:sz w:val="16"/>
      <w:szCs w:val="16"/>
    </w:rPr>
  </w:style>
  <w:style w:type="character" w:customStyle="1" w:styleId="BalloonTextChar">
    <w:name w:val="Balloon Text Char"/>
    <w:basedOn w:val="DefaultParagraphFont"/>
    <w:link w:val="BalloonText"/>
    <w:uiPriority w:val="99"/>
    <w:semiHidden/>
    <w:rsid w:val="00E25C7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kansaiplascon.co.za" TargetMode="External"/><Relationship Id="rId3" Type="http://schemas.microsoft.com/office/2007/relationships/stylesWithEffects" Target="stylesWithEffects.xml"/><Relationship Id="rId7" Type="http://schemas.openxmlformats.org/officeDocument/2006/relationships/image" Target="cid:image001.jpg@01CFE20D.D5E1C8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Company>Microsoft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Adams,Janine</dc:creator>
  <cp:lastModifiedBy>user</cp:lastModifiedBy>
  <cp:revision>2</cp:revision>
  <dcterms:created xsi:type="dcterms:W3CDTF">2014-10-24T06:42:00Z</dcterms:created>
  <dcterms:modified xsi:type="dcterms:W3CDTF">2014-10-24T06:42:00Z</dcterms:modified>
</cp:coreProperties>
</file>