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D8B8B" w14:textId="77777777" w:rsidR="002A6A56" w:rsidRDefault="00590981">
      <w:pPr>
        <w:spacing w:before="82" w:line="280" w:lineRule="auto"/>
        <w:ind w:left="421" w:right="192"/>
        <w:jc w:val="center"/>
        <w:rPr>
          <w:b/>
        </w:rPr>
      </w:pPr>
      <w:r>
        <w:rPr>
          <w:b/>
        </w:rPr>
        <w:t>The</w:t>
      </w:r>
      <w:r>
        <w:rPr>
          <w:b/>
          <w:spacing w:val="-4"/>
        </w:rPr>
        <w:t xml:space="preserve"> </w:t>
      </w:r>
      <w:r>
        <w:rPr>
          <w:b/>
        </w:rPr>
        <w:t>University</w:t>
      </w:r>
      <w:r>
        <w:rPr>
          <w:b/>
          <w:spacing w:val="-10"/>
        </w:rPr>
        <w:t xml:space="preserve"> </w:t>
      </w:r>
      <w:r>
        <w:rPr>
          <w:b/>
        </w:rPr>
        <w:t>of</w:t>
      </w:r>
      <w:r>
        <w:rPr>
          <w:b/>
          <w:spacing w:val="-6"/>
        </w:rPr>
        <w:t xml:space="preserve"> </w:t>
      </w:r>
      <w:r>
        <w:rPr>
          <w:b/>
        </w:rPr>
        <w:t>KwaZulu-Natal</w:t>
      </w:r>
      <w:r>
        <w:rPr>
          <w:b/>
          <w:spacing w:val="-9"/>
        </w:rPr>
        <w:t xml:space="preserve"> </w:t>
      </w:r>
      <w:r>
        <w:rPr>
          <w:b/>
        </w:rPr>
        <w:t>is</w:t>
      </w:r>
      <w:r>
        <w:rPr>
          <w:b/>
          <w:spacing w:val="-5"/>
        </w:rPr>
        <w:t xml:space="preserve"> </w:t>
      </w:r>
      <w:r>
        <w:rPr>
          <w:b/>
        </w:rPr>
        <w:t>committed</w:t>
      </w:r>
      <w:r>
        <w:rPr>
          <w:b/>
          <w:spacing w:val="-8"/>
        </w:rPr>
        <w:t xml:space="preserve"> </w:t>
      </w:r>
      <w:r>
        <w:rPr>
          <w:b/>
        </w:rPr>
        <w:t>to</w:t>
      </w:r>
      <w:r>
        <w:rPr>
          <w:b/>
          <w:spacing w:val="-4"/>
        </w:rPr>
        <w:t xml:space="preserve"> </w:t>
      </w:r>
      <w:r>
        <w:rPr>
          <w:b/>
        </w:rPr>
        <w:t>meeting</w:t>
      </w:r>
      <w:r>
        <w:rPr>
          <w:b/>
          <w:spacing w:val="-8"/>
        </w:rPr>
        <w:t xml:space="preserve"> </w:t>
      </w:r>
      <w:r>
        <w:rPr>
          <w:b/>
        </w:rPr>
        <w:t>the</w:t>
      </w:r>
      <w:r>
        <w:rPr>
          <w:b/>
          <w:spacing w:val="-9"/>
        </w:rPr>
        <w:t xml:space="preserve"> </w:t>
      </w:r>
      <w:r>
        <w:rPr>
          <w:b/>
        </w:rPr>
        <w:t>objectives</w:t>
      </w:r>
      <w:r>
        <w:rPr>
          <w:b/>
          <w:spacing w:val="-5"/>
        </w:rPr>
        <w:t xml:space="preserve"> </w:t>
      </w:r>
      <w:r>
        <w:rPr>
          <w:b/>
        </w:rPr>
        <w:t>of</w:t>
      </w:r>
      <w:r>
        <w:rPr>
          <w:b/>
          <w:spacing w:val="-6"/>
        </w:rPr>
        <w:t xml:space="preserve"> </w:t>
      </w:r>
      <w:r>
        <w:rPr>
          <w:b/>
        </w:rPr>
        <w:t>Employment</w:t>
      </w:r>
      <w:r>
        <w:rPr>
          <w:b/>
          <w:spacing w:val="-5"/>
        </w:rPr>
        <w:t xml:space="preserve"> </w:t>
      </w:r>
      <w:r>
        <w:rPr>
          <w:b/>
        </w:rPr>
        <w:t>Equity</w:t>
      </w:r>
      <w:r>
        <w:rPr>
          <w:b/>
          <w:spacing w:val="-5"/>
        </w:rPr>
        <w:t xml:space="preserve"> </w:t>
      </w:r>
      <w:r>
        <w:rPr>
          <w:b/>
        </w:rPr>
        <w:t>to improve representativity within the Institution.</w:t>
      </w:r>
    </w:p>
    <w:p w14:paraId="566F2910" w14:textId="77777777" w:rsidR="002A6A56" w:rsidRDefault="00590981">
      <w:pPr>
        <w:spacing w:before="190" w:line="278" w:lineRule="auto"/>
        <w:ind w:left="422" w:right="192"/>
        <w:jc w:val="center"/>
        <w:rPr>
          <w:b/>
        </w:rPr>
      </w:pPr>
      <w:r>
        <w:rPr>
          <w:b/>
        </w:rPr>
        <w:t>Preference</w:t>
      </w:r>
      <w:r>
        <w:rPr>
          <w:b/>
          <w:spacing w:val="-8"/>
        </w:rPr>
        <w:t xml:space="preserve"> </w:t>
      </w:r>
      <w:r>
        <w:rPr>
          <w:b/>
        </w:rPr>
        <w:t>will</w:t>
      </w:r>
      <w:r>
        <w:rPr>
          <w:b/>
          <w:spacing w:val="-9"/>
        </w:rPr>
        <w:t xml:space="preserve"> </w:t>
      </w:r>
      <w:r>
        <w:rPr>
          <w:b/>
        </w:rPr>
        <w:t>be</w:t>
      </w:r>
      <w:r>
        <w:rPr>
          <w:b/>
          <w:spacing w:val="-6"/>
        </w:rPr>
        <w:t xml:space="preserve"> </w:t>
      </w:r>
      <w:r>
        <w:rPr>
          <w:b/>
        </w:rPr>
        <w:t>given</w:t>
      </w:r>
      <w:r>
        <w:rPr>
          <w:b/>
          <w:spacing w:val="-4"/>
        </w:rPr>
        <w:t xml:space="preserve"> </w:t>
      </w:r>
      <w:r>
        <w:rPr>
          <w:b/>
        </w:rPr>
        <w:t>to</w:t>
      </w:r>
      <w:r>
        <w:rPr>
          <w:b/>
          <w:spacing w:val="-9"/>
        </w:rPr>
        <w:t xml:space="preserve"> </w:t>
      </w:r>
      <w:r>
        <w:rPr>
          <w:b/>
        </w:rPr>
        <w:t>applicants</w:t>
      </w:r>
      <w:r>
        <w:rPr>
          <w:b/>
          <w:spacing w:val="-8"/>
        </w:rPr>
        <w:t xml:space="preserve"> </w:t>
      </w:r>
      <w:r>
        <w:rPr>
          <w:b/>
        </w:rPr>
        <w:t>from</w:t>
      </w:r>
      <w:r>
        <w:rPr>
          <w:b/>
          <w:spacing w:val="-7"/>
        </w:rPr>
        <w:t xml:space="preserve"> </w:t>
      </w:r>
      <w:r>
        <w:rPr>
          <w:b/>
        </w:rPr>
        <w:t>designated</w:t>
      </w:r>
      <w:r>
        <w:rPr>
          <w:b/>
          <w:spacing w:val="-8"/>
        </w:rPr>
        <w:t xml:space="preserve"> </w:t>
      </w:r>
      <w:r>
        <w:rPr>
          <w:b/>
        </w:rPr>
        <w:t>groups</w:t>
      </w:r>
      <w:r>
        <w:rPr>
          <w:b/>
          <w:spacing w:val="-5"/>
        </w:rPr>
        <w:t xml:space="preserve"> </w:t>
      </w:r>
      <w:r>
        <w:rPr>
          <w:b/>
        </w:rPr>
        <w:t>in</w:t>
      </w:r>
      <w:r>
        <w:rPr>
          <w:b/>
          <w:spacing w:val="-4"/>
        </w:rPr>
        <w:t xml:space="preserve"> </w:t>
      </w:r>
      <w:r>
        <w:rPr>
          <w:b/>
        </w:rPr>
        <w:t>accordance</w:t>
      </w:r>
      <w:r>
        <w:rPr>
          <w:b/>
          <w:spacing w:val="-8"/>
        </w:rPr>
        <w:t xml:space="preserve"> </w:t>
      </w:r>
      <w:r>
        <w:rPr>
          <w:b/>
        </w:rPr>
        <w:t>with</w:t>
      </w:r>
      <w:r>
        <w:rPr>
          <w:b/>
          <w:spacing w:val="-9"/>
        </w:rPr>
        <w:t xml:space="preserve"> </w:t>
      </w:r>
      <w:r>
        <w:rPr>
          <w:b/>
        </w:rPr>
        <w:t>our</w:t>
      </w:r>
      <w:r>
        <w:rPr>
          <w:b/>
          <w:spacing w:val="-8"/>
        </w:rPr>
        <w:t xml:space="preserve"> </w:t>
      </w:r>
      <w:r>
        <w:rPr>
          <w:b/>
        </w:rPr>
        <w:t>Employment Equity Plan.</w:t>
      </w:r>
    </w:p>
    <w:p w14:paraId="0187354A" w14:textId="77777777" w:rsidR="002A6A56" w:rsidRDefault="002A6A56">
      <w:pPr>
        <w:pStyle w:val="BodyText"/>
        <w:spacing w:before="242"/>
        <w:rPr>
          <w:b/>
          <w:sz w:val="22"/>
        </w:rPr>
      </w:pPr>
    </w:p>
    <w:p w14:paraId="3B140FA1" w14:textId="77777777" w:rsidR="002A6A56" w:rsidRDefault="00590981" w:rsidP="00F956A2">
      <w:pPr>
        <w:ind w:left="3040" w:right="2807"/>
        <w:jc w:val="center"/>
        <w:rPr>
          <w:b/>
        </w:rPr>
      </w:pPr>
      <w:r>
        <w:rPr>
          <w:b/>
          <w:u w:val="single"/>
        </w:rPr>
        <w:t>COLLEGE</w:t>
      </w:r>
      <w:r>
        <w:rPr>
          <w:b/>
          <w:spacing w:val="-5"/>
          <w:u w:val="single"/>
        </w:rPr>
        <w:t xml:space="preserve"> </w:t>
      </w:r>
      <w:r>
        <w:rPr>
          <w:b/>
          <w:u w:val="single"/>
        </w:rPr>
        <w:t>OF</w:t>
      </w:r>
      <w:r>
        <w:rPr>
          <w:b/>
          <w:spacing w:val="-8"/>
          <w:u w:val="single"/>
        </w:rPr>
        <w:t xml:space="preserve"> </w:t>
      </w:r>
      <w:r>
        <w:rPr>
          <w:b/>
          <w:u w:val="single"/>
        </w:rPr>
        <w:t>LAW</w:t>
      </w:r>
      <w:r>
        <w:rPr>
          <w:b/>
          <w:spacing w:val="-5"/>
          <w:u w:val="single"/>
        </w:rPr>
        <w:t xml:space="preserve"> </w:t>
      </w:r>
      <w:r>
        <w:rPr>
          <w:b/>
          <w:u w:val="single"/>
        </w:rPr>
        <w:t>AND</w:t>
      </w:r>
      <w:r>
        <w:rPr>
          <w:b/>
          <w:spacing w:val="-9"/>
          <w:u w:val="single"/>
        </w:rPr>
        <w:t xml:space="preserve"> </w:t>
      </w:r>
      <w:r>
        <w:rPr>
          <w:b/>
          <w:u w:val="single"/>
        </w:rPr>
        <w:t>MANAGEMENT</w:t>
      </w:r>
      <w:r>
        <w:rPr>
          <w:b/>
          <w:spacing w:val="-7"/>
          <w:u w:val="single"/>
        </w:rPr>
        <w:t xml:space="preserve"> </w:t>
      </w:r>
      <w:r>
        <w:rPr>
          <w:b/>
          <w:u w:val="single"/>
        </w:rPr>
        <w:t>STUDIES</w:t>
      </w:r>
      <w:r>
        <w:rPr>
          <w:b/>
        </w:rPr>
        <w:t xml:space="preserve"> </w:t>
      </w:r>
    </w:p>
    <w:p w14:paraId="0BA872BA" w14:textId="77777777" w:rsidR="002A6A56" w:rsidRDefault="00F956A2" w:rsidP="00F956A2">
      <w:pPr>
        <w:pStyle w:val="BodyText"/>
        <w:spacing w:before="98"/>
        <w:rPr>
          <w:b/>
          <w:sz w:val="22"/>
        </w:rPr>
      </w:pPr>
      <w:r>
        <w:rPr>
          <w:b/>
          <w:sz w:val="22"/>
        </w:rPr>
        <w:t xml:space="preserve">                                                           </w:t>
      </w:r>
      <w:r w:rsidRPr="00F956A2">
        <w:rPr>
          <w:b/>
          <w:sz w:val="22"/>
        </w:rPr>
        <w:t>TEACHING AND LEARNING PORTFOLIO</w:t>
      </w:r>
    </w:p>
    <w:p w14:paraId="58460357" w14:textId="77777777" w:rsidR="00F956A2" w:rsidRDefault="00F956A2" w:rsidP="00F956A2">
      <w:pPr>
        <w:spacing w:line="326" w:lineRule="auto"/>
        <w:ind w:left="1313" w:right="1081"/>
        <w:jc w:val="center"/>
        <w:rPr>
          <w:b/>
        </w:rPr>
      </w:pPr>
    </w:p>
    <w:p w14:paraId="10FAFC2C" w14:textId="77777777" w:rsidR="00F956A2" w:rsidRPr="00F956A2" w:rsidRDefault="00E0659F" w:rsidP="00E0659F">
      <w:pPr>
        <w:spacing w:line="326" w:lineRule="auto"/>
        <w:ind w:right="1081"/>
        <w:rPr>
          <w:b/>
          <w:bCs/>
          <w:spacing w:val="-5"/>
          <w:lang w:val="en-ZA"/>
        </w:rPr>
      </w:pPr>
      <w:r>
        <w:rPr>
          <w:b/>
        </w:rPr>
        <w:t xml:space="preserve">         </w:t>
      </w:r>
      <w:r w:rsidR="00590981">
        <w:rPr>
          <w:b/>
        </w:rPr>
        <w:t xml:space="preserve">                      CALL</w:t>
      </w:r>
      <w:r w:rsidR="00590981">
        <w:rPr>
          <w:b/>
          <w:spacing w:val="-1"/>
        </w:rPr>
        <w:t xml:space="preserve"> </w:t>
      </w:r>
      <w:r w:rsidR="00590981">
        <w:rPr>
          <w:b/>
        </w:rPr>
        <w:t>FOR</w:t>
      </w:r>
      <w:r w:rsidR="00590981">
        <w:rPr>
          <w:b/>
          <w:spacing w:val="-6"/>
        </w:rPr>
        <w:t xml:space="preserve"> </w:t>
      </w:r>
      <w:r w:rsidR="00590981">
        <w:rPr>
          <w:b/>
        </w:rPr>
        <w:t>EXPRESSIONS</w:t>
      </w:r>
      <w:r w:rsidR="00590981">
        <w:rPr>
          <w:b/>
          <w:spacing w:val="-5"/>
        </w:rPr>
        <w:t xml:space="preserve"> </w:t>
      </w:r>
      <w:r w:rsidR="00590981">
        <w:rPr>
          <w:b/>
        </w:rPr>
        <w:t>OF</w:t>
      </w:r>
      <w:r w:rsidR="00590981">
        <w:rPr>
          <w:b/>
          <w:spacing w:val="-3"/>
        </w:rPr>
        <w:t xml:space="preserve"> </w:t>
      </w:r>
      <w:r w:rsidR="00590981">
        <w:rPr>
          <w:b/>
        </w:rPr>
        <w:t>INTEREST:</w:t>
      </w:r>
      <w:r w:rsidR="00590981">
        <w:rPr>
          <w:b/>
          <w:spacing w:val="-5"/>
        </w:rPr>
        <w:t xml:space="preserve"> </w:t>
      </w:r>
      <w:bookmarkStart w:id="0" w:name="_Hlk233111009"/>
      <w:r w:rsidR="00F956A2" w:rsidRPr="00F956A2">
        <w:rPr>
          <w:b/>
          <w:bCs/>
          <w:spacing w:val="-5"/>
          <w:lang w:val="en-ZA"/>
        </w:rPr>
        <w:t xml:space="preserve">APPOINTMENT OF </w:t>
      </w:r>
      <w:r w:rsidR="00590981" w:rsidRPr="00590981">
        <w:rPr>
          <w:b/>
          <w:bCs/>
          <w:spacing w:val="-5"/>
          <w:lang w:val="en-ZA"/>
        </w:rPr>
        <w:t>COUNSELLORS</w:t>
      </w:r>
      <w:r w:rsidR="00F956A2" w:rsidRPr="00F956A2">
        <w:rPr>
          <w:b/>
          <w:bCs/>
          <w:spacing w:val="-5"/>
          <w:lang w:val="en-ZA"/>
        </w:rPr>
        <w:t xml:space="preserve"> </w:t>
      </w:r>
      <w:bookmarkEnd w:id="0"/>
      <w:r w:rsidR="00F956A2" w:rsidRPr="00F956A2">
        <w:rPr>
          <w:b/>
          <w:bCs/>
          <w:spacing w:val="-5"/>
          <w:lang w:val="en-ZA"/>
        </w:rPr>
        <w:t>(X</w:t>
      </w:r>
      <w:r w:rsidR="00590981">
        <w:rPr>
          <w:b/>
          <w:bCs/>
          <w:spacing w:val="-5"/>
          <w:lang w:val="en-ZA"/>
        </w:rPr>
        <w:t>2</w:t>
      </w:r>
      <w:r w:rsidR="00F956A2" w:rsidRPr="00F956A2">
        <w:rPr>
          <w:b/>
          <w:bCs/>
          <w:spacing w:val="-5"/>
          <w:lang w:val="en-ZA"/>
        </w:rPr>
        <w:t xml:space="preserve">) </w:t>
      </w:r>
    </w:p>
    <w:p w14:paraId="07A8D61D" w14:textId="77777777" w:rsidR="00F956A2" w:rsidRPr="00F956A2" w:rsidRDefault="00F956A2" w:rsidP="00F956A2">
      <w:pPr>
        <w:spacing w:line="326" w:lineRule="auto"/>
        <w:ind w:left="1313" w:right="1081"/>
        <w:jc w:val="center"/>
        <w:rPr>
          <w:b/>
          <w:bCs/>
          <w:spacing w:val="-5"/>
          <w:lang w:val="en-ZA"/>
        </w:rPr>
      </w:pPr>
      <w:r w:rsidRPr="00F956A2">
        <w:rPr>
          <w:b/>
          <w:bCs/>
          <w:spacing w:val="-5"/>
          <w:lang w:val="en-ZA"/>
        </w:rPr>
        <w:t>INSETA WRAP-AROUND ADVANCED ACADEMIC SUPPORT PROGRAMME</w:t>
      </w:r>
    </w:p>
    <w:p w14:paraId="732ADDDD" w14:textId="77777777" w:rsidR="002A6A56" w:rsidRDefault="00590981">
      <w:pPr>
        <w:spacing w:line="326" w:lineRule="auto"/>
        <w:ind w:left="1313" w:right="1081"/>
        <w:jc w:val="center"/>
        <w:rPr>
          <w:b/>
        </w:rPr>
      </w:pPr>
      <w:r>
        <w:rPr>
          <w:b/>
        </w:rPr>
        <w:t xml:space="preserve"> </w:t>
      </w:r>
      <w:r w:rsidR="00E0659F">
        <w:rPr>
          <w:b/>
        </w:rPr>
        <w:t xml:space="preserve">6 </w:t>
      </w:r>
      <w:r>
        <w:rPr>
          <w:b/>
        </w:rPr>
        <w:t>MONTH FIXED TERM (PROJECT-FUNDED)</w:t>
      </w:r>
    </w:p>
    <w:p w14:paraId="4E8E647D" w14:textId="77777777" w:rsidR="002A6A56" w:rsidRDefault="002A6A56">
      <w:pPr>
        <w:pStyle w:val="BodyText"/>
        <w:spacing w:before="100"/>
        <w:rPr>
          <w:b/>
          <w:sz w:val="22"/>
        </w:rPr>
      </w:pPr>
    </w:p>
    <w:p w14:paraId="47B1FD54" w14:textId="77777777" w:rsidR="002A6A56" w:rsidRDefault="00590981">
      <w:pPr>
        <w:ind w:left="421" w:right="192"/>
        <w:jc w:val="center"/>
        <w:rPr>
          <w:b/>
        </w:rPr>
      </w:pPr>
      <w:r>
        <w:rPr>
          <w:b/>
          <w:spacing w:val="-2"/>
        </w:rPr>
        <w:t>WESTVILLE</w:t>
      </w:r>
      <w:r w:rsidR="00295BDA">
        <w:rPr>
          <w:b/>
          <w:spacing w:val="-2"/>
        </w:rPr>
        <w:t xml:space="preserve"> &amp; </w:t>
      </w:r>
      <w:r w:rsidR="0039437A">
        <w:rPr>
          <w:b/>
          <w:spacing w:val="-2"/>
        </w:rPr>
        <w:t>PIETERMARITZBURG</w:t>
      </w:r>
      <w:r>
        <w:rPr>
          <w:b/>
        </w:rPr>
        <w:t xml:space="preserve"> </w:t>
      </w:r>
      <w:r>
        <w:rPr>
          <w:b/>
          <w:spacing w:val="-2"/>
        </w:rPr>
        <w:t>CAMPUS</w:t>
      </w:r>
    </w:p>
    <w:p w14:paraId="12506B44" w14:textId="77777777" w:rsidR="002A6A56" w:rsidRDefault="002A6A56">
      <w:pPr>
        <w:pStyle w:val="BodyText"/>
        <w:spacing w:before="95"/>
        <w:rPr>
          <w:b/>
          <w:sz w:val="22"/>
        </w:rPr>
      </w:pPr>
    </w:p>
    <w:p w14:paraId="322FCAD3" w14:textId="77777777" w:rsidR="002A6A56" w:rsidRPr="00590981" w:rsidRDefault="00590981" w:rsidP="00590981">
      <w:pPr>
        <w:pStyle w:val="BodyText"/>
        <w:spacing w:line="360" w:lineRule="auto"/>
      </w:pPr>
      <w:r w:rsidRPr="00590981">
        <w:t xml:space="preserve">The School of Commerce invites suitably qualified and experienced individuals to submit an Expression of Interest (EOI) for appointment as Counsellors (X2) under the INSETA Wrap-Around Advanced Academic Support </w:t>
      </w:r>
      <w:proofErr w:type="spellStart"/>
      <w:r w:rsidRPr="00590981">
        <w:t>Programme</w:t>
      </w:r>
      <w:proofErr w:type="spellEnd"/>
      <w:r w:rsidRPr="00590981">
        <w:t xml:space="preserve">. The </w:t>
      </w:r>
      <w:proofErr w:type="spellStart"/>
      <w:r w:rsidRPr="00590981">
        <w:t>programme</w:t>
      </w:r>
      <w:proofErr w:type="spellEnd"/>
      <w:r w:rsidRPr="00590981">
        <w:t xml:space="preserve"> aims to improve student success, retention, progression, and overall well-being through holistic academic and psychosocial support interventions. The appointed Counsellors will play a critical role in supporting students facing personal, social, emotional, psychological, and academic challenges that may negatively affect their academic performance and university experience.</w:t>
      </w:r>
    </w:p>
    <w:p w14:paraId="6E84C030" w14:textId="77777777" w:rsidR="002A6A56" w:rsidRPr="00590981" w:rsidRDefault="002A6A56">
      <w:pPr>
        <w:pStyle w:val="BodyText"/>
        <w:spacing w:before="11"/>
      </w:pPr>
    </w:p>
    <w:p w14:paraId="75CDF2D6" w14:textId="77777777" w:rsidR="002A6A56" w:rsidRDefault="00590981" w:rsidP="00590981">
      <w:pPr>
        <w:pStyle w:val="Heading1"/>
        <w:spacing w:line="360" w:lineRule="auto"/>
        <w:rPr>
          <w:spacing w:val="-2"/>
        </w:rPr>
      </w:pPr>
      <w:r w:rsidRPr="00590981">
        <w:rPr>
          <w:spacing w:val="-2"/>
        </w:rPr>
        <w:t>Minimum</w:t>
      </w:r>
      <w:r w:rsidRPr="00590981">
        <w:rPr>
          <w:spacing w:val="-10"/>
        </w:rPr>
        <w:t xml:space="preserve"> </w:t>
      </w:r>
      <w:r w:rsidRPr="00590981">
        <w:rPr>
          <w:spacing w:val="-2"/>
        </w:rPr>
        <w:t>Requirements:</w:t>
      </w:r>
    </w:p>
    <w:p w14:paraId="78E9F041" w14:textId="77777777" w:rsidR="00590981" w:rsidRPr="00590981" w:rsidRDefault="00590981" w:rsidP="00590981">
      <w:pPr>
        <w:pStyle w:val="Heading1"/>
        <w:spacing w:line="360" w:lineRule="auto"/>
        <w:ind w:left="0"/>
      </w:pPr>
    </w:p>
    <w:p w14:paraId="2F0B7D25" w14:textId="77777777" w:rsidR="000338D0" w:rsidRDefault="00590981" w:rsidP="000338D0">
      <w:pPr>
        <w:pStyle w:val="BodyText"/>
        <w:spacing w:line="360" w:lineRule="auto"/>
        <w:rPr>
          <w:spacing w:val="-2"/>
        </w:rPr>
      </w:pPr>
      <w:r w:rsidRPr="00590981">
        <w:t>Applicants</w:t>
      </w:r>
      <w:r w:rsidRPr="00590981">
        <w:rPr>
          <w:spacing w:val="-10"/>
        </w:rPr>
        <w:t xml:space="preserve"> </w:t>
      </w:r>
      <w:r w:rsidRPr="00590981">
        <w:rPr>
          <w:spacing w:val="-2"/>
        </w:rPr>
        <w:t>must:</w:t>
      </w:r>
    </w:p>
    <w:p w14:paraId="3BA2CF0E" w14:textId="77777777" w:rsidR="000338D0" w:rsidRDefault="00590981" w:rsidP="000338D0">
      <w:pPr>
        <w:pStyle w:val="BodyText"/>
        <w:numPr>
          <w:ilvl w:val="0"/>
          <w:numId w:val="6"/>
        </w:numPr>
        <w:spacing w:line="360" w:lineRule="auto"/>
        <w:rPr>
          <w:spacing w:val="-2"/>
        </w:rPr>
      </w:pPr>
      <w:r w:rsidRPr="00590981">
        <w:rPr>
          <w:spacing w:val="-2"/>
          <w:lang w:val="en-ZA"/>
        </w:rPr>
        <w:t xml:space="preserve">Hold a Master’s Degree in Psychology, Counselling Psychology, Educational Psychology, Social Work, Student Counselling, or a related field from a recognised institution. </w:t>
      </w:r>
    </w:p>
    <w:p w14:paraId="2ED82A0F" w14:textId="77777777" w:rsidR="000338D0" w:rsidRDefault="00590981" w:rsidP="000338D0">
      <w:pPr>
        <w:pStyle w:val="BodyText"/>
        <w:numPr>
          <w:ilvl w:val="0"/>
          <w:numId w:val="6"/>
        </w:numPr>
        <w:spacing w:before="100" w:beforeAutospacing="1" w:after="100" w:afterAutospacing="1" w:line="360" w:lineRule="auto"/>
        <w:rPr>
          <w:spacing w:val="-2"/>
        </w:rPr>
      </w:pPr>
      <w:r w:rsidRPr="000338D0">
        <w:rPr>
          <w:spacing w:val="-2"/>
          <w:lang w:val="en-ZA"/>
        </w:rPr>
        <w:t xml:space="preserve">Have a minimum of </w:t>
      </w:r>
      <w:r w:rsidRPr="000338D0">
        <w:rPr>
          <w:bCs/>
          <w:spacing w:val="-2"/>
          <w:lang w:val="en-ZA"/>
        </w:rPr>
        <w:t>three (3) years' experience</w:t>
      </w:r>
      <w:r w:rsidRPr="000338D0">
        <w:rPr>
          <w:spacing w:val="-2"/>
          <w:lang w:val="en-ZA"/>
        </w:rPr>
        <w:t xml:space="preserve"> providing counselling, student support, psychosocial support, or wellness services within a higher education or related environment.</w:t>
      </w:r>
    </w:p>
    <w:p w14:paraId="484D87DB" w14:textId="77777777" w:rsidR="000338D0" w:rsidRDefault="00590981" w:rsidP="000338D0">
      <w:pPr>
        <w:pStyle w:val="BodyText"/>
        <w:numPr>
          <w:ilvl w:val="0"/>
          <w:numId w:val="6"/>
        </w:numPr>
        <w:spacing w:before="100" w:beforeAutospacing="1" w:after="100" w:afterAutospacing="1" w:line="360" w:lineRule="auto"/>
        <w:rPr>
          <w:spacing w:val="-2"/>
        </w:rPr>
      </w:pPr>
      <w:r w:rsidRPr="000338D0">
        <w:rPr>
          <w:spacing w:val="-2"/>
          <w:lang w:val="en-ZA"/>
        </w:rPr>
        <w:t xml:space="preserve">Demonstrate experience in working with students and young adults facing academic and psychosocial challenges. </w:t>
      </w:r>
    </w:p>
    <w:p w14:paraId="585683AC" w14:textId="77777777" w:rsidR="000338D0" w:rsidRDefault="0029772F" w:rsidP="000338D0">
      <w:pPr>
        <w:pStyle w:val="BodyText"/>
        <w:numPr>
          <w:ilvl w:val="0"/>
          <w:numId w:val="6"/>
        </w:numPr>
        <w:spacing w:before="100" w:beforeAutospacing="1" w:after="100" w:afterAutospacing="1" w:line="360" w:lineRule="auto"/>
        <w:rPr>
          <w:spacing w:val="-2"/>
        </w:rPr>
      </w:pPr>
      <w:r w:rsidRPr="000338D0">
        <w:rPr>
          <w:spacing w:val="-2"/>
        </w:rPr>
        <w:t>Has proven experience as a Counsellor or is currently appointed in the role of Counsellor.</w:t>
      </w:r>
    </w:p>
    <w:p w14:paraId="4BFB0AFC" w14:textId="77777777" w:rsidR="000338D0" w:rsidRDefault="00416D50" w:rsidP="000338D0">
      <w:pPr>
        <w:pStyle w:val="BodyText"/>
        <w:numPr>
          <w:ilvl w:val="0"/>
          <w:numId w:val="6"/>
        </w:numPr>
        <w:spacing w:before="100" w:beforeAutospacing="1" w:after="100" w:afterAutospacing="1" w:line="360" w:lineRule="auto"/>
        <w:rPr>
          <w:spacing w:val="-2"/>
        </w:rPr>
      </w:pPr>
      <w:r w:rsidRPr="000338D0">
        <w:rPr>
          <w:spacing w:val="-2"/>
          <w:lang w:val="en-ZA"/>
        </w:rPr>
        <w:t>Eligibility for PRW approval, where applicable</w:t>
      </w:r>
    </w:p>
    <w:p w14:paraId="5267B8AB" w14:textId="77777777" w:rsidR="000338D0" w:rsidRDefault="00590981" w:rsidP="000338D0">
      <w:pPr>
        <w:pStyle w:val="BodyText"/>
        <w:numPr>
          <w:ilvl w:val="0"/>
          <w:numId w:val="6"/>
        </w:numPr>
        <w:spacing w:before="100" w:beforeAutospacing="1" w:after="100" w:afterAutospacing="1" w:line="360" w:lineRule="auto"/>
        <w:rPr>
          <w:spacing w:val="-2"/>
        </w:rPr>
      </w:pPr>
      <w:r w:rsidRPr="000338D0">
        <w:rPr>
          <w:spacing w:val="-2"/>
          <w:lang w:val="en-ZA"/>
        </w:rPr>
        <w:t>Possess knowledge of student development, mental health, wellness promotion, and student retention strategies</w:t>
      </w:r>
      <w:r w:rsidR="00416D50" w:rsidRPr="000338D0">
        <w:rPr>
          <w:spacing w:val="-2"/>
          <w:lang w:val="en-ZA"/>
        </w:rPr>
        <w:t>.</w:t>
      </w:r>
    </w:p>
    <w:p w14:paraId="45C70F51" w14:textId="39F6F6D2" w:rsidR="00590981" w:rsidRPr="000338D0" w:rsidRDefault="00590981" w:rsidP="000338D0">
      <w:pPr>
        <w:pStyle w:val="BodyText"/>
        <w:numPr>
          <w:ilvl w:val="0"/>
          <w:numId w:val="6"/>
        </w:numPr>
        <w:spacing w:before="100" w:beforeAutospacing="1" w:after="100" w:afterAutospacing="1" w:line="360" w:lineRule="auto"/>
        <w:rPr>
          <w:spacing w:val="-2"/>
        </w:rPr>
      </w:pPr>
      <w:r w:rsidRPr="000338D0">
        <w:rPr>
          <w:spacing w:val="-2"/>
          <w:lang w:val="en-ZA"/>
        </w:rPr>
        <w:t xml:space="preserve">Have access to and demonstrate proficiency in the use of: </w:t>
      </w:r>
    </w:p>
    <w:p w14:paraId="00A36B79" w14:textId="77777777" w:rsidR="00590981" w:rsidRPr="00590981" w:rsidRDefault="00590981" w:rsidP="00416D50">
      <w:pPr>
        <w:pStyle w:val="BodyText"/>
        <w:numPr>
          <w:ilvl w:val="1"/>
          <w:numId w:val="4"/>
        </w:numPr>
        <w:spacing w:before="100" w:beforeAutospacing="1" w:after="100" w:afterAutospacing="1" w:line="360" w:lineRule="auto"/>
        <w:rPr>
          <w:spacing w:val="-2"/>
          <w:lang w:val="en-ZA"/>
        </w:rPr>
      </w:pPr>
      <w:r w:rsidRPr="00590981">
        <w:rPr>
          <w:spacing w:val="-2"/>
          <w:lang w:val="en-ZA"/>
        </w:rPr>
        <w:t xml:space="preserve">Student Management Systems (SMS) </w:t>
      </w:r>
    </w:p>
    <w:p w14:paraId="185EBAA8" w14:textId="77777777" w:rsidR="00590981" w:rsidRPr="00590981" w:rsidRDefault="00590981" w:rsidP="00416D50">
      <w:pPr>
        <w:pStyle w:val="BodyText"/>
        <w:numPr>
          <w:ilvl w:val="1"/>
          <w:numId w:val="4"/>
        </w:numPr>
        <w:spacing w:before="100" w:beforeAutospacing="1" w:after="100" w:afterAutospacing="1" w:line="360" w:lineRule="auto"/>
        <w:rPr>
          <w:spacing w:val="-2"/>
          <w:lang w:val="en-ZA"/>
        </w:rPr>
      </w:pPr>
      <w:r w:rsidRPr="00590981">
        <w:rPr>
          <w:spacing w:val="-2"/>
          <w:lang w:val="en-ZA"/>
        </w:rPr>
        <w:lastRenderedPageBreak/>
        <w:t>ITS/</w:t>
      </w:r>
      <w:proofErr w:type="spellStart"/>
      <w:r w:rsidRPr="00590981">
        <w:rPr>
          <w:spacing w:val="-2"/>
          <w:lang w:val="en-ZA"/>
        </w:rPr>
        <w:t>iEnabler</w:t>
      </w:r>
      <w:proofErr w:type="spellEnd"/>
      <w:r w:rsidRPr="00590981">
        <w:rPr>
          <w:spacing w:val="-2"/>
          <w:lang w:val="en-ZA"/>
        </w:rPr>
        <w:t xml:space="preserve"> </w:t>
      </w:r>
    </w:p>
    <w:p w14:paraId="052B6D44" w14:textId="77777777" w:rsidR="00590981" w:rsidRPr="00590981" w:rsidRDefault="00590981" w:rsidP="00416D50">
      <w:pPr>
        <w:pStyle w:val="BodyText"/>
        <w:numPr>
          <w:ilvl w:val="1"/>
          <w:numId w:val="4"/>
        </w:numPr>
        <w:spacing w:before="100" w:beforeAutospacing="1" w:after="100" w:afterAutospacing="1" w:line="360" w:lineRule="auto"/>
        <w:rPr>
          <w:spacing w:val="-2"/>
          <w:lang w:val="en-ZA"/>
        </w:rPr>
      </w:pPr>
      <w:r w:rsidRPr="00590981">
        <w:rPr>
          <w:spacing w:val="-2"/>
          <w:lang w:val="en-ZA"/>
        </w:rPr>
        <w:t xml:space="preserve">Learn (or equivalent Learning Management Systems) </w:t>
      </w:r>
    </w:p>
    <w:p w14:paraId="6E0B8B73" w14:textId="77777777" w:rsidR="00590981" w:rsidRPr="00590981" w:rsidRDefault="00590981" w:rsidP="00416D50">
      <w:pPr>
        <w:pStyle w:val="BodyText"/>
        <w:numPr>
          <w:ilvl w:val="1"/>
          <w:numId w:val="4"/>
        </w:numPr>
        <w:spacing w:before="100" w:beforeAutospacing="1" w:after="100" w:afterAutospacing="1" w:line="360" w:lineRule="auto"/>
        <w:rPr>
          <w:spacing w:val="-2"/>
          <w:lang w:val="en-ZA"/>
        </w:rPr>
      </w:pPr>
      <w:r w:rsidRPr="00590981">
        <w:rPr>
          <w:spacing w:val="-2"/>
          <w:lang w:val="en-ZA"/>
        </w:rPr>
        <w:t xml:space="preserve">Microsoft Office Suite </w:t>
      </w:r>
    </w:p>
    <w:p w14:paraId="4BF1B6BF" w14:textId="77777777" w:rsidR="00590981" w:rsidRPr="00590981" w:rsidRDefault="00590981" w:rsidP="00416D50">
      <w:pPr>
        <w:pStyle w:val="BodyText"/>
        <w:numPr>
          <w:ilvl w:val="1"/>
          <w:numId w:val="4"/>
        </w:numPr>
        <w:spacing w:before="100" w:beforeAutospacing="1" w:after="100" w:afterAutospacing="1" w:line="360" w:lineRule="auto"/>
        <w:rPr>
          <w:spacing w:val="-2"/>
          <w:lang w:val="en-ZA"/>
        </w:rPr>
      </w:pPr>
      <w:r w:rsidRPr="00590981">
        <w:rPr>
          <w:spacing w:val="-2"/>
          <w:lang w:val="en-ZA"/>
        </w:rPr>
        <w:t xml:space="preserve">Microsoft Teams and virtual consultation platforms </w:t>
      </w:r>
    </w:p>
    <w:p w14:paraId="12FC9847" w14:textId="77777777" w:rsidR="00295BDA" w:rsidRPr="00590981" w:rsidRDefault="00295BDA" w:rsidP="00F956A2">
      <w:pPr>
        <w:widowControl/>
        <w:autoSpaceDE/>
        <w:autoSpaceDN/>
        <w:spacing w:before="100" w:beforeAutospacing="1" w:after="100" w:afterAutospacing="1" w:line="360" w:lineRule="auto"/>
        <w:jc w:val="both"/>
        <w:rPr>
          <w:rFonts w:eastAsia="Times New Roman" w:cs="Times New Roman"/>
          <w:b/>
          <w:sz w:val="21"/>
          <w:szCs w:val="21"/>
          <w:lang w:val="en-ZA" w:eastAsia="en-ZA"/>
        </w:rPr>
      </w:pPr>
      <w:r w:rsidRPr="00590981">
        <w:rPr>
          <w:rFonts w:eastAsia="Times New Roman" w:cs="Times New Roman"/>
          <w:b/>
          <w:sz w:val="21"/>
          <w:szCs w:val="21"/>
          <w:lang w:val="en-ZA" w:eastAsia="en-ZA"/>
        </w:rPr>
        <w:t>Key Responsibilities:</w:t>
      </w:r>
    </w:p>
    <w:p w14:paraId="7F6A9BEE" w14:textId="77777777" w:rsidR="00590981" w:rsidRPr="00590981" w:rsidRDefault="00590981" w:rsidP="00590981">
      <w:pPr>
        <w:widowControl/>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The successful candidates will be required to:</w:t>
      </w:r>
    </w:p>
    <w:p w14:paraId="37ECE5E2" w14:textId="77777777" w:rsidR="00590981" w:rsidRPr="00590981" w:rsidRDefault="00590981" w:rsidP="00590981">
      <w:pPr>
        <w:widowControl/>
        <w:numPr>
          <w:ilvl w:val="0"/>
          <w:numId w:val="5"/>
        </w:numPr>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 xml:space="preserve">Provide individual and group counselling services to students participating in the programme. </w:t>
      </w:r>
    </w:p>
    <w:p w14:paraId="163BE2A6" w14:textId="77777777" w:rsidR="00590981" w:rsidRPr="00590981" w:rsidRDefault="00590981" w:rsidP="00590981">
      <w:pPr>
        <w:widowControl/>
        <w:numPr>
          <w:ilvl w:val="0"/>
          <w:numId w:val="5"/>
        </w:numPr>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 xml:space="preserve">Identify and support students experiencing academic, emotional, psychological, financial, social, and personal challenges. </w:t>
      </w:r>
    </w:p>
    <w:p w14:paraId="1272C217" w14:textId="77777777" w:rsidR="00590981" w:rsidRPr="00590981" w:rsidRDefault="00590981" w:rsidP="00590981">
      <w:pPr>
        <w:widowControl/>
        <w:numPr>
          <w:ilvl w:val="0"/>
          <w:numId w:val="5"/>
        </w:numPr>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 xml:space="preserve">Develop and facilitate psychoeducational workshops </w:t>
      </w:r>
    </w:p>
    <w:p w14:paraId="578CA048" w14:textId="77777777" w:rsidR="00590981" w:rsidRPr="00590981" w:rsidRDefault="00590981" w:rsidP="00590981">
      <w:pPr>
        <w:widowControl/>
        <w:numPr>
          <w:ilvl w:val="0"/>
          <w:numId w:val="5"/>
        </w:numPr>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 xml:space="preserve">Conduct student needs assessments and provide appropriate interventions and referrals where necessary. </w:t>
      </w:r>
    </w:p>
    <w:p w14:paraId="48EDBF46" w14:textId="77777777" w:rsidR="00590981" w:rsidRPr="00590981" w:rsidRDefault="00590981" w:rsidP="00590981">
      <w:pPr>
        <w:widowControl/>
        <w:numPr>
          <w:ilvl w:val="0"/>
          <w:numId w:val="5"/>
        </w:numPr>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 xml:space="preserve">Work closely with Academic Development Officers, Tutors, Mentors, lecturers, and programme coordinators. </w:t>
      </w:r>
    </w:p>
    <w:p w14:paraId="63CFC774" w14:textId="77777777" w:rsidR="00590981" w:rsidRPr="00590981" w:rsidRDefault="00590981" w:rsidP="00590981">
      <w:pPr>
        <w:widowControl/>
        <w:numPr>
          <w:ilvl w:val="0"/>
          <w:numId w:val="5"/>
        </w:numPr>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 xml:space="preserve">Provide crisis intervention and immediate support to students experiencing distress. </w:t>
      </w:r>
    </w:p>
    <w:p w14:paraId="3523A3FA" w14:textId="77777777" w:rsidR="00590981" w:rsidRPr="00590981" w:rsidRDefault="00590981" w:rsidP="00590981">
      <w:pPr>
        <w:widowControl/>
        <w:numPr>
          <w:ilvl w:val="0"/>
          <w:numId w:val="5"/>
        </w:numPr>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 xml:space="preserve">Maintain confidential counselling records and case management documentation in accordance with professional ethical standards. </w:t>
      </w:r>
    </w:p>
    <w:p w14:paraId="33568ACF" w14:textId="77777777" w:rsidR="00590981" w:rsidRPr="00590981" w:rsidRDefault="00590981" w:rsidP="00590981">
      <w:pPr>
        <w:widowControl/>
        <w:numPr>
          <w:ilvl w:val="0"/>
          <w:numId w:val="5"/>
        </w:numPr>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 xml:space="preserve">Monitor student well-being and contribute to early-warning and student retention initiatives. </w:t>
      </w:r>
    </w:p>
    <w:p w14:paraId="1A17EAA3" w14:textId="77777777" w:rsidR="00590981" w:rsidRPr="00590981" w:rsidRDefault="00590981" w:rsidP="00590981">
      <w:pPr>
        <w:widowControl/>
        <w:numPr>
          <w:ilvl w:val="0"/>
          <w:numId w:val="5"/>
        </w:numPr>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 xml:space="preserve">Prepare monthly and ad hoc reports on counselling interventions and programme outcomes. </w:t>
      </w:r>
    </w:p>
    <w:p w14:paraId="229134FA" w14:textId="77777777" w:rsidR="00590981" w:rsidRPr="00590981" w:rsidRDefault="00590981" w:rsidP="00590981">
      <w:pPr>
        <w:widowControl/>
        <w:numPr>
          <w:ilvl w:val="0"/>
          <w:numId w:val="5"/>
        </w:numPr>
        <w:autoSpaceDE/>
        <w:autoSpaceDN/>
        <w:spacing w:before="100" w:beforeAutospacing="1" w:after="100" w:afterAutospacing="1" w:line="360" w:lineRule="auto"/>
        <w:rPr>
          <w:rFonts w:eastAsia="Times New Roman" w:cs="Times New Roman"/>
          <w:sz w:val="21"/>
          <w:szCs w:val="21"/>
          <w:lang w:val="en-ZA" w:eastAsia="en-ZA"/>
        </w:rPr>
      </w:pPr>
      <w:r w:rsidRPr="00590981">
        <w:rPr>
          <w:rFonts w:eastAsia="Times New Roman" w:cs="Times New Roman"/>
          <w:sz w:val="21"/>
          <w:szCs w:val="21"/>
          <w:lang w:val="en-ZA" w:eastAsia="en-ZA"/>
        </w:rPr>
        <w:t xml:space="preserve">Facilitate student wellness campaigns and awareness initiatives aimed at promoting mental health and academic success. </w:t>
      </w:r>
    </w:p>
    <w:p w14:paraId="37AA126B" w14:textId="34D5A68C" w:rsidR="00295BDA" w:rsidRPr="00590981" w:rsidRDefault="00295BDA" w:rsidP="00295BDA">
      <w:pPr>
        <w:spacing w:before="240" w:after="120"/>
        <w:jc w:val="both"/>
        <w:rPr>
          <w:b/>
          <w:color w:val="000000" w:themeColor="text1"/>
          <w:sz w:val="21"/>
          <w:szCs w:val="21"/>
          <w:u w:val="single"/>
        </w:rPr>
      </w:pPr>
      <w:r w:rsidRPr="00590981">
        <w:rPr>
          <w:b/>
          <w:color w:val="000000" w:themeColor="text1"/>
          <w:sz w:val="21"/>
          <w:szCs w:val="21"/>
          <w:u w:val="single"/>
        </w:rPr>
        <w:t xml:space="preserve">CLOSING DATE FOR APPLICATION: </w:t>
      </w:r>
      <w:r w:rsidR="00416D50">
        <w:rPr>
          <w:b/>
          <w:color w:val="000000" w:themeColor="text1"/>
          <w:sz w:val="21"/>
          <w:szCs w:val="21"/>
          <w:u w:val="single"/>
        </w:rPr>
        <w:t>3 JULY 2026, FRIDAY</w:t>
      </w:r>
    </w:p>
    <w:p w14:paraId="1291642C" w14:textId="77777777" w:rsidR="00310212" w:rsidRPr="00590981" w:rsidRDefault="00310212" w:rsidP="00310212">
      <w:pPr>
        <w:ind w:right="438"/>
        <w:jc w:val="both"/>
        <w:rPr>
          <w:rFonts w:eastAsia="Times New Roman" w:cs="Times New Roman"/>
          <w:color w:val="000000"/>
          <w:sz w:val="21"/>
          <w:szCs w:val="21"/>
        </w:rPr>
      </w:pPr>
    </w:p>
    <w:p w14:paraId="6EBCA288" w14:textId="77777777" w:rsidR="00295BDA" w:rsidRPr="00590981" w:rsidRDefault="00295BDA" w:rsidP="00295BDA">
      <w:pPr>
        <w:ind w:right="438"/>
        <w:jc w:val="both"/>
        <w:rPr>
          <w:rFonts w:eastAsia="Times New Roman" w:cs="Times New Roman"/>
          <w:color w:val="000000"/>
          <w:sz w:val="21"/>
          <w:szCs w:val="21"/>
        </w:rPr>
      </w:pPr>
      <w:r w:rsidRPr="00590981">
        <w:rPr>
          <w:rFonts w:eastAsia="Times New Roman" w:cs="Times New Roman"/>
          <w:color w:val="000000"/>
          <w:sz w:val="21"/>
          <w:szCs w:val="21"/>
        </w:rPr>
        <w:t>Please include “Call for Expressions of Interest:</w:t>
      </w:r>
      <w:r w:rsidR="00590981" w:rsidRPr="00590981">
        <w:rPr>
          <w:rFonts w:eastAsia="Times New Roman" w:cs="Times New Roman"/>
          <w:color w:val="000000"/>
          <w:sz w:val="21"/>
          <w:szCs w:val="21"/>
        </w:rPr>
        <w:t xml:space="preserve"> Appointment of Counsellors</w:t>
      </w:r>
      <w:r w:rsidRPr="00590981">
        <w:rPr>
          <w:rFonts w:eastAsia="Times New Roman" w:cs="Times New Roman"/>
          <w:bCs/>
          <w:color w:val="000000"/>
          <w:sz w:val="21"/>
          <w:szCs w:val="21"/>
          <w:lang w:val="en-ZA"/>
        </w:rPr>
        <w:t xml:space="preserve">” </w:t>
      </w:r>
      <w:r w:rsidRPr="00590981">
        <w:rPr>
          <w:rFonts w:eastAsia="Times New Roman" w:cs="Times New Roman"/>
          <w:color w:val="000000"/>
          <w:sz w:val="21"/>
          <w:szCs w:val="21"/>
        </w:rPr>
        <w:t>in the subject line of your email. Enquiries and details regarding the EOI may be directed to at</w:t>
      </w:r>
    </w:p>
    <w:p w14:paraId="55B41E3C" w14:textId="77777777" w:rsidR="00295BDA" w:rsidRPr="00590981" w:rsidRDefault="00295BDA" w:rsidP="00310212">
      <w:pPr>
        <w:ind w:right="438"/>
        <w:jc w:val="both"/>
        <w:rPr>
          <w:rFonts w:eastAsia="Times New Roman" w:cs="Times New Roman"/>
          <w:color w:val="000000"/>
          <w:sz w:val="21"/>
          <w:szCs w:val="21"/>
        </w:rPr>
      </w:pPr>
    </w:p>
    <w:p w14:paraId="79F8D41C" w14:textId="489C0501" w:rsidR="00295BDA" w:rsidRDefault="00295BDA" w:rsidP="00310212">
      <w:pPr>
        <w:ind w:right="438"/>
        <w:jc w:val="both"/>
        <w:rPr>
          <w:rFonts w:eastAsia="Times New Roman" w:cs="Times New Roman"/>
          <w:b/>
          <w:color w:val="000000"/>
          <w:sz w:val="21"/>
          <w:szCs w:val="21"/>
        </w:rPr>
      </w:pPr>
      <w:r w:rsidRPr="00590981">
        <w:rPr>
          <w:rFonts w:eastAsia="Times New Roman" w:cs="Times New Roman"/>
          <w:color w:val="000000"/>
          <w:sz w:val="21"/>
          <w:szCs w:val="21"/>
        </w:rPr>
        <w:t xml:space="preserve">Interested employees </w:t>
      </w:r>
      <w:r w:rsidRPr="00590981">
        <w:rPr>
          <w:rFonts w:eastAsia="Times New Roman" w:cs="Times New Roman"/>
          <w:bCs/>
          <w:color w:val="000000"/>
          <w:sz w:val="21"/>
          <w:szCs w:val="21"/>
          <w:lang w:val="en-GB"/>
        </w:rPr>
        <w:t>are required to complete the application form (Support)</w:t>
      </w:r>
      <w:r w:rsidR="00590981" w:rsidRPr="00590981">
        <w:rPr>
          <w:rFonts w:eastAsia="Times New Roman" w:cs="Times New Roman"/>
          <w:bCs/>
          <w:color w:val="000000"/>
          <w:sz w:val="21"/>
          <w:szCs w:val="21"/>
          <w:lang w:val="en-GB"/>
        </w:rPr>
        <w:t>,</w:t>
      </w:r>
      <w:r w:rsidRPr="00590981">
        <w:rPr>
          <w:rFonts w:eastAsia="Times New Roman" w:cs="Times New Roman"/>
          <w:bCs/>
          <w:color w:val="000000"/>
          <w:sz w:val="21"/>
          <w:szCs w:val="21"/>
          <w:lang w:val="en-GB"/>
        </w:rPr>
        <w:t xml:space="preserve"> which is available on the vacancies page of the university website </w:t>
      </w:r>
      <w:hyperlink r:id="rId5" w:history="1">
        <w:r w:rsidRPr="00590981">
          <w:rPr>
            <w:rStyle w:val="Hyperlink"/>
            <w:rFonts w:eastAsia="Times New Roman" w:cs="Times New Roman"/>
            <w:bCs/>
            <w:sz w:val="21"/>
            <w:szCs w:val="21"/>
            <w:lang w:val="en-GB"/>
          </w:rPr>
          <w:t>https://hr.ukzn.a</w:t>
        </w:r>
        <w:r w:rsidRPr="00590981">
          <w:rPr>
            <w:rStyle w:val="Hyperlink"/>
            <w:rFonts w:eastAsia="Times New Roman" w:cs="Times New Roman"/>
            <w:bCs/>
            <w:sz w:val="21"/>
            <w:szCs w:val="21"/>
            <w:lang w:val="en-GB"/>
          </w:rPr>
          <w:t>c</w:t>
        </w:r>
        <w:r w:rsidRPr="00590981">
          <w:rPr>
            <w:rStyle w:val="Hyperlink"/>
            <w:rFonts w:eastAsia="Times New Roman" w:cs="Times New Roman"/>
            <w:bCs/>
            <w:sz w:val="21"/>
            <w:szCs w:val="21"/>
            <w:lang w:val="en-GB"/>
          </w:rPr>
          <w:t>.za/forms/</w:t>
        </w:r>
      </w:hyperlink>
      <w:r w:rsidRPr="00590981">
        <w:rPr>
          <w:rFonts w:eastAsia="Times New Roman" w:cs="Times New Roman"/>
          <w:bCs/>
          <w:color w:val="000000"/>
          <w:sz w:val="21"/>
          <w:szCs w:val="21"/>
          <w:lang w:val="en-ZA"/>
        </w:rPr>
        <w:t xml:space="preserve">, </w:t>
      </w:r>
      <w:r w:rsidRPr="00590981">
        <w:rPr>
          <w:rFonts w:eastAsia="Times New Roman" w:cs="Times New Roman"/>
          <w:bCs/>
          <w:color w:val="000000"/>
          <w:sz w:val="21"/>
          <w:szCs w:val="21"/>
        </w:rPr>
        <w:t xml:space="preserve">and </w:t>
      </w:r>
      <w:r w:rsidR="00013913">
        <w:rPr>
          <w:rFonts w:eastAsia="Times New Roman" w:cs="Times New Roman"/>
          <w:bCs/>
          <w:color w:val="000000"/>
          <w:sz w:val="21"/>
          <w:szCs w:val="21"/>
        </w:rPr>
        <w:t xml:space="preserve">email it to </w:t>
      </w:r>
      <w:hyperlink r:id="rId6" w:history="1">
        <w:r w:rsidR="000338D0" w:rsidRPr="002439DA">
          <w:rPr>
            <w:rStyle w:val="Hyperlink"/>
            <w:rFonts w:eastAsia="Times New Roman" w:cs="Times New Roman"/>
            <w:b/>
            <w:sz w:val="21"/>
            <w:szCs w:val="21"/>
          </w:rPr>
          <w:t>DlaminiP4@ukzn.ac.za</w:t>
        </w:r>
      </w:hyperlink>
    </w:p>
    <w:p w14:paraId="3EACF506" w14:textId="77777777" w:rsidR="000338D0" w:rsidRDefault="000338D0" w:rsidP="00310212">
      <w:pPr>
        <w:ind w:right="438"/>
        <w:jc w:val="both"/>
        <w:rPr>
          <w:rFonts w:eastAsia="Times New Roman" w:cs="Times New Roman"/>
          <w:b/>
          <w:color w:val="000000"/>
          <w:sz w:val="21"/>
          <w:szCs w:val="21"/>
        </w:rPr>
      </w:pPr>
    </w:p>
    <w:p w14:paraId="2443E035" w14:textId="77777777" w:rsidR="00310212" w:rsidRPr="00590981" w:rsidRDefault="00310212" w:rsidP="00310212">
      <w:pPr>
        <w:ind w:right="438"/>
        <w:jc w:val="both"/>
        <w:rPr>
          <w:rFonts w:eastAsia="Times New Roman" w:cs="Times New Roman"/>
          <w:color w:val="000000"/>
          <w:sz w:val="21"/>
          <w:szCs w:val="21"/>
          <w:lang w:val="en-GB"/>
        </w:rPr>
      </w:pPr>
      <w:r w:rsidRPr="00590981">
        <w:rPr>
          <w:rFonts w:eastAsia="Times New Roman" w:cs="Times New Roman"/>
          <w:color w:val="000000"/>
          <w:sz w:val="21"/>
          <w:szCs w:val="21"/>
        </w:rPr>
        <w:t xml:space="preserve">You are invited to visit the College of Law and Management Teaching and Learning website at </w:t>
      </w:r>
      <w:hyperlink r:id="rId7">
        <w:r w:rsidRPr="00590981">
          <w:rPr>
            <w:rStyle w:val="Hyperlink"/>
            <w:rFonts w:eastAsia="Times New Roman" w:cs="Times New Roman"/>
            <w:sz w:val="21"/>
            <w:szCs w:val="21"/>
            <w:u w:val="none"/>
          </w:rPr>
          <w:t>https://ww2.clms.ukzn.ac.za/teaching-and-learning/</w:t>
        </w:r>
      </w:hyperlink>
    </w:p>
    <w:p w14:paraId="5AFD045B" w14:textId="77777777" w:rsidR="00310212" w:rsidRPr="00590981" w:rsidRDefault="00310212" w:rsidP="00310212">
      <w:pPr>
        <w:ind w:right="438"/>
        <w:jc w:val="both"/>
        <w:rPr>
          <w:rFonts w:eastAsia="Times New Roman" w:cs="Times New Roman"/>
          <w:color w:val="000000"/>
          <w:sz w:val="21"/>
          <w:szCs w:val="21"/>
        </w:rPr>
      </w:pPr>
    </w:p>
    <w:p w14:paraId="379CEC41" w14:textId="77777777" w:rsidR="002A6A56" w:rsidRPr="00590981" w:rsidRDefault="00310212" w:rsidP="00E0659F">
      <w:pPr>
        <w:ind w:right="438"/>
        <w:jc w:val="both"/>
        <w:rPr>
          <w:rFonts w:eastAsia="Times New Roman" w:cs="Times New Roman"/>
          <w:i/>
          <w:color w:val="000000"/>
          <w:sz w:val="21"/>
          <w:szCs w:val="21"/>
        </w:rPr>
      </w:pPr>
      <w:r w:rsidRPr="00590981">
        <w:rPr>
          <w:rFonts w:eastAsia="Times New Roman" w:cs="Times New Roman"/>
          <w:i/>
          <w:color w:val="000000"/>
          <w:sz w:val="21"/>
          <w:szCs w:val="21"/>
        </w:rPr>
        <w:t xml:space="preserve">Kindly note that the University of KwaZulu-Natal (“the University”) is required to process any Personal Information (as defined by the Protection of Personal Act, 2013 “POPIA”) submitted by candidates when applying for positions at the University. The provision of personal information is a requirement in terms of the University’s recruitment and selection process. The retention of any person's information is as a consequence of the University being bound by legislative requirements and good governance practices as well as record keeping for statistical purposes. The University will </w:t>
      </w:r>
      <w:proofErr w:type="spellStart"/>
      <w:r w:rsidRPr="00590981">
        <w:rPr>
          <w:rFonts w:eastAsia="Times New Roman" w:cs="Times New Roman"/>
          <w:i/>
          <w:color w:val="000000"/>
          <w:sz w:val="21"/>
          <w:szCs w:val="21"/>
        </w:rPr>
        <w:t>endeavour</w:t>
      </w:r>
      <w:proofErr w:type="spellEnd"/>
      <w:r w:rsidRPr="00590981">
        <w:rPr>
          <w:rFonts w:eastAsia="Times New Roman" w:cs="Times New Roman"/>
          <w:i/>
          <w:color w:val="000000"/>
          <w:sz w:val="21"/>
          <w:szCs w:val="21"/>
        </w:rPr>
        <w:t xml:space="preserve"> to ensure that the appropriate security measures are in place and implemented for both electronic and paper-based formats that are used for processing of the person</w:t>
      </w:r>
      <w:bookmarkStart w:id="1" w:name="_GoBack"/>
      <w:bookmarkEnd w:id="1"/>
      <w:r w:rsidRPr="00590981">
        <w:rPr>
          <w:rFonts w:eastAsia="Times New Roman" w:cs="Times New Roman"/>
          <w:i/>
          <w:color w:val="000000"/>
          <w:sz w:val="21"/>
          <w:szCs w:val="21"/>
        </w:rPr>
        <w:t>al information recorded through this recruitment and selection process.</w:t>
      </w:r>
    </w:p>
    <w:sectPr w:rsidR="002A6A56" w:rsidRPr="00590981">
      <w:pgSz w:w="12240" w:h="15840"/>
      <w:pgMar w:top="1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B2F34"/>
    <w:multiLevelType w:val="multilevel"/>
    <w:tmpl w:val="11924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41D1E"/>
    <w:multiLevelType w:val="hybridMultilevel"/>
    <w:tmpl w:val="85744116"/>
    <w:lvl w:ilvl="0" w:tplc="48820694">
      <w:numFmt w:val="bullet"/>
      <w:lvlText w:val="•"/>
      <w:lvlJc w:val="left"/>
      <w:pPr>
        <w:ind w:left="719" w:hanging="720"/>
      </w:pPr>
      <w:rPr>
        <w:rFonts w:ascii="Century Gothic" w:eastAsia="Century Gothic" w:hAnsi="Century Gothic" w:cs="Century Gothic" w:hint="default"/>
        <w:b w:val="0"/>
        <w:bCs w:val="0"/>
        <w:i w:val="0"/>
        <w:iCs w:val="0"/>
        <w:spacing w:val="0"/>
        <w:w w:val="100"/>
        <w:sz w:val="21"/>
        <w:szCs w:val="21"/>
        <w:lang w:val="en-US" w:eastAsia="en-US" w:bidi="ar-SA"/>
      </w:rPr>
    </w:lvl>
    <w:lvl w:ilvl="1" w:tplc="C90093EA">
      <w:numFmt w:val="bullet"/>
      <w:lvlText w:val=""/>
      <w:lvlJc w:val="left"/>
      <w:pPr>
        <w:ind w:left="1439" w:hanging="520"/>
      </w:pPr>
      <w:rPr>
        <w:rFonts w:ascii="Symbol" w:eastAsia="Symbol" w:hAnsi="Symbol" w:cs="Symbol" w:hint="default"/>
        <w:b w:val="0"/>
        <w:bCs w:val="0"/>
        <w:i w:val="0"/>
        <w:iCs w:val="0"/>
        <w:spacing w:val="0"/>
        <w:w w:val="100"/>
        <w:sz w:val="21"/>
        <w:szCs w:val="21"/>
        <w:lang w:val="en-US" w:eastAsia="en-US" w:bidi="ar-SA"/>
      </w:rPr>
    </w:lvl>
    <w:lvl w:ilvl="2" w:tplc="DF484E92">
      <w:numFmt w:val="bullet"/>
      <w:lvlText w:val="•"/>
      <w:lvlJc w:val="left"/>
      <w:pPr>
        <w:ind w:left="2560" w:hanging="520"/>
      </w:pPr>
      <w:rPr>
        <w:rFonts w:hint="default"/>
        <w:lang w:val="en-US" w:eastAsia="en-US" w:bidi="ar-SA"/>
      </w:rPr>
    </w:lvl>
    <w:lvl w:ilvl="3" w:tplc="CD583D56">
      <w:numFmt w:val="bullet"/>
      <w:lvlText w:val="•"/>
      <w:lvlJc w:val="left"/>
      <w:pPr>
        <w:ind w:left="3680" w:hanging="520"/>
      </w:pPr>
      <w:rPr>
        <w:rFonts w:hint="default"/>
        <w:lang w:val="en-US" w:eastAsia="en-US" w:bidi="ar-SA"/>
      </w:rPr>
    </w:lvl>
    <w:lvl w:ilvl="4" w:tplc="95A68474">
      <w:numFmt w:val="bullet"/>
      <w:lvlText w:val="•"/>
      <w:lvlJc w:val="left"/>
      <w:pPr>
        <w:ind w:left="4800" w:hanging="520"/>
      </w:pPr>
      <w:rPr>
        <w:rFonts w:hint="default"/>
        <w:lang w:val="en-US" w:eastAsia="en-US" w:bidi="ar-SA"/>
      </w:rPr>
    </w:lvl>
    <w:lvl w:ilvl="5" w:tplc="CCCC45A0">
      <w:numFmt w:val="bullet"/>
      <w:lvlText w:val="•"/>
      <w:lvlJc w:val="left"/>
      <w:pPr>
        <w:ind w:left="5920" w:hanging="520"/>
      </w:pPr>
      <w:rPr>
        <w:rFonts w:hint="default"/>
        <w:lang w:val="en-US" w:eastAsia="en-US" w:bidi="ar-SA"/>
      </w:rPr>
    </w:lvl>
    <w:lvl w:ilvl="6" w:tplc="69486A64">
      <w:numFmt w:val="bullet"/>
      <w:lvlText w:val="•"/>
      <w:lvlJc w:val="left"/>
      <w:pPr>
        <w:ind w:left="7040" w:hanging="520"/>
      </w:pPr>
      <w:rPr>
        <w:rFonts w:hint="default"/>
        <w:lang w:val="en-US" w:eastAsia="en-US" w:bidi="ar-SA"/>
      </w:rPr>
    </w:lvl>
    <w:lvl w:ilvl="7" w:tplc="E4BA6204">
      <w:numFmt w:val="bullet"/>
      <w:lvlText w:val="•"/>
      <w:lvlJc w:val="left"/>
      <w:pPr>
        <w:ind w:left="8160" w:hanging="520"/>
      </w:pPr>
      <w:rPr>
        <w:rFonts w:hint="default"/>
        <w:lang w:val="en-US" w:eastAsia="en-US" w:bidi="ar-SA"/>
      </w:rPr>
    </w:lvl>
    <w:lvl w:ilvl="8" w:tplc="CD7A57FC">
      <w:numFmt w:val="bullet"/>
      <w:lvlText w:val="•"/>
      <w:lvlJc w:val="left"/>
      <w:pPr>
        <w:ind w:left="9280" w:hanging="520"/>
      </w:pPr>
      <w:rPr>
        <w:rFonts w:hint="default"/>
        <w:lang w:val="en-US" w:eastAsia="en-US" w:bidi="ar-SA"/>
      </w:rPr>
    </w:lvl>
  </w:abstractNum>
  <w:abstractNum w:abstractNumId="2" w15:restartNumberingAfterBreak="0">
    <w:nsid w:val="4C0E7054"/>
    <w:multiLevelType w:val="multilevel"/>
    <w:tmpl w:val="306E5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667A14"/>
    <w:multiLevelType w:val="multilevel"/>
    <w:tmpl w:val="6668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B598A"/>
    <w:multiLevelType w:val="hybridMultilevel"/>
    <w:tmpl w:val="A36E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F7A32"/>
    <w:multiLevelType w:val="multilevel"/>
    <w:tmpl w:val="67164B9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56"/>
    <w:rsid w:val="00013913"/>
    <w:rsid w:val="000338D0"/>
    <w:rsid w:val="00097EDE"/>
    <w:rsid w:val="00295BDA"/>
    <w:rsid w:val="0029772F"/>
    <w:rsid w:val="002A6A56"/>
    <w:rsid w:val="00310212"/>
    <w:rsid w:val="0039437A"/>
    <w:rsid w:val="00416D50"/>
    <w:rsid w:val="00590981"/>
    <w:rsid w:val="005C1872"/>
    <w:rsid w:val="00E0659F"/>
    <w:rsid w:val="00F9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3386"/>
  <w15:docId w15:val="{104D9942-1D0A-4B2B-B0A7-F36113EC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359"/>
      <w:jc w:val="both"/>
      <w:outlineLvl w:val="0"/>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line="257" w:lineRule="exact"/>
      <w:ind w:left="1439"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0212"/>
    <w:rPr>
      <w:color w:val="0000FF" w:themeColor="hyperlink"/>
      <w:u w:val="single"/>
    </w:rPr>
  </w:style>
  <w:style w:type="character" w:styleId="UnresolvedMention">
    <w:name w:val="Unresolved Mention"/>
    <w:basedOn w:val="DefaultParagraphFont"/>
    <w:uiPriority w:val="99"/>
    <w:semiHidden/>
    <w:unhideWhenUsed/>
    <w:rsid w:val="00310212"/>
    <w:rPr>
      <w:color w:val="605E5C"/>
      <w:shd w:val="clear" w:color="auto" w:fill="E1DFDD"/>
    </w:rPr>
  </w:style>
  <w:style w:type="character" w:styleId="FollowedHyperlink">
    <w:name w:val="FollowedHyperlink"/>
    <w:basedOn w:val="DefaultParagraphFont"/>
    <w:uiPriority w:val="99"/>
    <w:semiHidden/>
    <w:unhideWhenUsed/>
    <w:rsid w:val="003102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2.clms.ukzn.ac.za/teaching-and-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aminiP4@ukzn.ac.za" TargetMode="External"/><Relationship Id="rId5" Type="http://schemas.openxmlformats.org/officeDocument/2006/relationships/hyperlink" Target="https://hr.ukzn.ac.za/for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Phumla Jean Dlamini</cp:lastModifiedBy>
  <cp:revision>3</cp:revision>
  <cp:lastPrinted>2026-06-30T13:44:00Z</cp:lastPrinted>
  <dcterms:created xsi:type="dcterms:W3CDTF">2026-06-30T13:44:00Z</dcterms:created>
  <dcterms:modified xsi:type="dcterms:W3CDTF">2026-06-30T13:45:00Z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0x010100DA2E13C6CD52804D88A6887EA32890C7</vt:lpwstr>
  </property>
  <property fmtid="{D5CDD505-2E9C-101B-9397-08002B2CF9AE}" pid="3" name="Created">
    <vt:filetime>2026-04-19T00:00:00Z</vt:filetime>
  </property>
  <property fmtid="{D5CDD505-2E9C-101B-9397-08002B2CF9AE}" pid="4" name="Creator">
    <vt:lpwstr>Acrobat PDFMaker 26 for Word</vt:lpwstr>
  </property>
  <property fmtid="{D5CDD505-2E9C-101B-9397-08002B2CF9AE}" pid="5" name="GrammarlyDocumentId">
    <vt:lpwstr>fd1b181e-bb1c-4f2b-87b7-f5a31648585f</vt:lpwstr>
  </property>
  <property fmtid="{D5CDD505-2E9C-101B-9397-08002B2CF9AE}" pid="6" name="LastSaved">
    <vt:filetime>2026-06-23T00:00:00Z</vt:filetime>
  </property>
  <property fmtid="{D5CDD505-2E9C-101B-9397-08002B2CF9AE}" pid="7" name="Producer">
    <vt:lpwstr>Adobe PDF Library 26.1.183</vt:lpwstr>
  </property>
  <property fmtid="{D5CDD505-2E9C-101B-9397-08002B2CF9AE}" pid="8" name="SourceModified">
    <vt:lpwstr>D:20260419111728</vt:lpwstr>
  </property>
</Properties>
</file>