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3087077A06F8430CA678134C8C1C1249"/>
        </w:placeholder>
        <w:date w:fullDate="2026-06-01T00:00:00Z">
          <w:dateFormat w:val="d MMMM yyyy"/>
          <w:lid w:val="en-US"/>
          <w:storeMappedDataAs w:val="dateTime"/>
          <w:calendar w:val="gregorian"/>
        </w:date>
      </w:sdtPr>
      <w:sdtContent>
        <w:p w14:paraId="109FB1A8" w14:textId="5A7D1A64" w:rsidR="00B407E3" w:rsidRPr="000E248A" w:rsidRDefault="0068334E" w:rsidP="00B407E3">
          <w:pPr>
            <w:spacing w:after="200" w:line="276" w:lineRule="auto"/>
            <w:rPr>
              <w:rFonts w:ascii="Century Gothic" w:hAnsi="Century Gothic"/>
              <w:b/>
              <w:bCs/>
              <w:lang w:val="en-ZA"/>
            </w:rPr>
          </w:pPr>
          <w:r>
            <w:rPr>
              <w:rStyle w:val="Style1"/>
              <w:sz w:val="22"/>
            </w:rPr>
            <w:t>1 June 2026</w:t>
          </w:r>
        </w:p>
      </w:sdtContent>
    </w:sdt>
    <w:p w14:paraId="596F3D04" w14:textId="77777777" w:rsidR="00A057C6" w:rsidRDefault="00A057C6" w:rsidP="00C7040C">
      <w:pPr>
        <w:spacing w:after="200" w:line="276" w:lineRule="auto"/>
        <w:jc w:val="center"/>
        <w:rPr>
          <w:rFonts w:ascii="Century Gothic" w:hAnsi="Century Gothic"/>
          <w:b/>
          <w:bCs/>
        </w:rPr>
      </w:pPr>
      <w:r>
        <w:rPr>
          <w:rFonts w:ascii="Century Gothic" w:hAnsi="Century Gothic"/>
          <w:b/>
          <w:bCs/>
        </w:rPr>
        <w:t>STUDENT SERVICES</w:t>
      </w:r>
      <w:r w:rsidR="004143C2">
        <w:rPr>
          <w:rFonts w:ascii="Century Gothic" w:hAnsi="Century Gothic"/>
          <w:b/>
          <w:bCs/>
        </w:rPr>
        <w:t xml:space="preserve"> COMMUNIQUÉ</w:t>
      </w:r>
    </w:p>
    <w:p w14:paraId="1B84AB21" w14:textId="1D3F1FA0" w:rsidR="00C7040C" w:rsidRPr="000E248A" w:rsidRDefault="00000000" w:rsidP="00C7040C">
      <w:pPr>
        <w:spacing w:after="200" w:line="276" w:lineRule="auto"/>
        <w:jc w:val="center"/>
        <w:rPr>
          <w:rFonts w:ascii="Century Gothic" w:hAnsi="Century Gothic"/>
          <w:lang w:val="en-ZA"/>
        </w:rPr>
      </w:pPr>
      <w:sdt>
        <w:sdtPr>
          <w:rPr>
            <w:rStyle w:val="NOTICETITLEINCAPS"/>
            <w:sz w:val="22"/>
          </w:rPr>
          <w:alias w:val="NOTICE TITLE IN CAPS"/>
          <w:tag w:val="NOTICE TITLE IN CAPS"/>
          <w:id w:val="435253265"/>
          <w:placeholder>
            <w:docPart w:val="7338E107FC7045688247D5E70DD76E93"/>
          </w:placeholder>
        </w:sdtPr>
        <w:sdtContent>
          <w:r w:rsidR="0068334E">
            <w:rPr>
              <w:rStyle w:val="NOTICETITLEINCAPS"/>
              <w:sz w:val="22"/>
            </w:rPr>
            <w:t>VACATION NOTICE FOR 1</w:t>
          </w:r>
          <w:r w:rsidR="0068334E" w:rsidRPr="0068334E">
            <w:rPr>
              <w:rStyle w:val="NOTICETITLEINCAPS"/>
              <w:sz w:val="22"/>
              <w:vertAlign w:val="superscript"/>
            </w:rPr>
            <w:t>ST</w:t>
          </w:r>
          <w:r w:rsidR="0068334E">
            <w:rPr>
              <w:rStyle w:val="NOTICETITLEINCAPS"/>
              <w:sz w:val="22"/>
            </w:rPr>
            <w:t xml:space="preserve"> SEMESTER 2026</w:t>
          </w:r>
        </w:sdtContent>
      </w:sdt>
    </w:p>
    <w:p w14:paraId="4BA5E150" w14:textId="77777777" w:rsidR="00C7040C" w:rsidRPr="000E248A" w:rsidRDefault="00000000" w:rsidP="00C7040C">
      <w:pPr>
        <w:spacing w:line="276" w:lineRule="auto"/>
        <w:jc w:val="center"/>
        <w:rPr>
          <w:rFonts w:ascii="Century Gothic" w:eastAsia="Times New Roman" w:hAnsi="Century Gothic"/>
          <w:b/>
          <w:bCs/>
          <w:lang w:val="en-ZA"/>
        </w:rPr>
      </w:pPr>
      <w:r>
        <w:pict w14:anchorId="3EABE368">
          <v:rect id="Horizontal Line 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sdt>
      <w:sdtPr>
        <w:rPr>
          <w:rStyle w:val="Style2"/>
          <w:sz w:val="22"/>
        </w:rPr>
        <w:alias w:val="Salutation"/>
        <w:tag w:val="Salutation"/>
        <w:id w:val="981502314"/>
        <w:placeholder>
          <w:docPart w:val="0637745E32B842D9936579563001BCC7"/>
        </w:placeholder>
        <w:dropDownList>
          <w:listItem w:value="Choose an item."/>
          <w:listItem w:displayText="Dear Staff and Students" w:value="Dear Staff and Students"/>
          <w:listItem w:displayText="Dear Students" w:value="Dear Students"/>
          <w:listItem w:displayText="Dear Staff" w:value="Dear Staff"/>
        </w:dropDownList>
      </w:sdtPr>
      <w:sdtContent>
        <w:p w14:paraId="35C1891D" w14:textId="3880B569" w:rsidR="00C7040C" w:rsidRPr="000E248A" w:rsidRDefault="0068334E" w:rsidP="00C7040C">
          <w:pPr>
            <w:spacing w:after="200" w:line="276" w:lineRule="auto"/>
            <w:rPr>
              <w:rFonts w:ascii="Century Gothic" w:hAnsi="Century Gothic"/>
              <w:bCs/>
            </w:rPr>
          </w:pPr>
          <w:r>
            <w:rPr>
              <w:rStyle w:val="Style2"/>
              <w:sz w:val="22"/>
            </w:rPr>
            <w:t>Dear Students</w:t>
          </w:r>
        </w:p>
      </w:sdtContent>
    </w:sdt>
    <w:sdt>
      <w:sdtPr>
        <w:rPr>
          <w:rStyle w:val="Style3"/>
          <w:sz w:val="22"/>
        </w:rPr>
        <w:alias w:val="Notice Body"/>
        <w:tag w:val="Notice Body"/>
        <w:id w:val="-1140565459"/>
        <w:placeholder>
          <w:docPart w:val="D121F228DD714E0EB3646A27120E210C"/>
        </w:placeholder>
      </w:sdtPr>
      <w:sdtEndPr>
        <w:rPr>
          <w:rStyle w:val="DefaultParagraphFont"/>
          <w:rFonts w:ascii="Calibri" w:hAnsi="Calibri"/>
          <w:color w:val="1F497D"/>
          <w:szCs w:val="22"/>
        </w:rPr>
      </w:sdtEndPr>
      <w:sdtContent>
        <w:p w14:paraId="1FAC7639" w14:textId="77777777" w:rsidR="0068334E" w:rsidRDefault="0068334E" w:rsidP="0068334E">
          <w:pPr>
            <w:pStyle w:val="Default"/>
          </w:pPr>
        </w:p>
        <w:p w14:paraId="36403CA1" w14:textId="77777777" w:rsidR="0068334E" w:rsidRDefault="0068334E" w:rsidP="0068334E">
          <w:pPr>
            <w:pStyle w:val="Default"/>
            <w:rPr>
              <w:sz w:val="32"/>
              <w:szCs w:val="32"/>
            </w:rPr>
          </w:pPr>
          <w:r>
            <w:t xml:space="preserve"> </w:t>
          </w:r>
          <w:r>
            <w:rPr>
              <w:b/>
              <w:bCs/>
              <w:sz w:val="32"/>
              <w:szCs w:val="32"/>
            </w:rPr>
            <w:t xml:space="preserve">Dear UKZN RESIDENCE STUDENT </w:t>
          </w:r>
        </w:p>
        <w:p w14:paraId="5962B0BF" w14:textId="77777777" w:rsidR="0068334E" w:rsidRDefault="0068334E" w:rsidP="0068334E">
          <w:pPr>
            <w:pStyle w:val="Default"/>
            <w:rPr>
              <w:sz w:val="32"/>
              <w:szCs w:val="32"/>
            </w:rPr>
          </w:pPr>
          <w:r>
            <w:rPr>
              <w:b/>
              <w:bCs/>
              <w:sz w:val="32"/>
              <w:szCs w:val="32"/>
            </w:rPr>
            <w:t xml:space="preserve">FIRST SEMESTER RESIDENCE CLOSURE PROCEDURE – 2026 </w:t>
          </w:r>
        </w:p>
        <w:p w14:paraId="3A237B6F" w14:textId="77777777" w:rsidR="0068334E" w:rsidRDefault="0068334E" w:rsidP="0068334E">
          <w:pPr>
            <w:pStyle w:val="Default"/>
            <w:rPr>
              <w:sz w:val="32"/>
              <w:szCs w:val="32"/>
            </w:rPr>
          </w:pPr>
          <w:r>
            <w:rPr>
              <w:sz w:val="32"/>
              <w:szCs w:val="32"/>
            </w:rPr>
            <w:t xml:space="preserve">The 2026 first semester examinations including all continuous assessment opportunities end on 10 June 2026. First semester supplementary examinations commence on 19 June 2026 to 25 June 2026 (Senate approved Sessional dates) </w:t>
          </w:r>
        </w:p>
        <w:p w14:paraId="7E432850" w14:textId="77777777" w:rsidR="0068334E" w:rsidRDefault="0068334E" w:rsidP="0068334E">
          <w:pPr>
            <w:pStyle w:val="Default"/>
            <w:rPr>
              <w:sz w:val="32"/>
              <w:szCs w:val="32"/>
            </w:rPr>
          </w:pPr>
          <w:r>
            <w:rPr>
              <w:b/>
              <w:bCs/>
              <w:sz w:val="32"/>
              <w:szCs w:val="32"/>
            </w:rPr>
            <w:t xml:space="preserve">Please note the following important points: </w:t>
          </w:r>
        </w:p>
        <w:p w14:paraId="716E80D7" w14:textId="77777777" w:rsidR="0068334E" w:rsidRDefault="0068334E" w:rsidP="0068334E">
          <w:pPr>
            <w:pStyle w:val="Default"/>
            <w:numPr>
              <w:ilvl w:val="0"/>
              <w:numId w:val="1"/>
            </w:numPr>
            <w:spacing w:after="61"/>
            <w:ind w:left="360" w:hanging="360"/>
            <w:rPr>
              <w:sz w:val="32"/>
              <w:szCs w:val="32"/>
            </w:rPr>
          </w:pPr>
          <w:r>
            <w:rPr>
              <w:sz w:val="32"/>
              <w:szCs w:val="32"/>
            </w:rPr>
            <w:t xml:space="preserve">ALL RESIDENCE STUDENTS ARE EXPECTED TO VACATE their residences no later than 16h00 on Friday, 26 June 2026. This applies to all on and off campus, including Leased Residences. Submissions from individual lecturers (or similar) in support of a student remaining in residence will not be accepted by DSRA. Only requests forwarded and supported by the College Deans, Dean/Head of School, the International Office and received by the respective DSRA offices on or before 22 June 2026, will be accepted. No submissions will be dealt with after this date. </w:t>
          </w:r>
        </w:p>
        <w:p w14:paraId="3751BB02" w14:textId="77777777" w:rsidR="0068334E" w:rsidRDefault="0068334E" w:rsidP="0068334E">
          <w:pPr>
            <w:pStyle w:val="Default"/>
            <w:numPr>
              <w:ilvl w:val="0"/>
              <w:numId w:val="1"/>
            </w:numPr>
            <w:spacing w:after="61"/>
            <w:ind w:left="360" w:hanging="360"/>
            <w:rPr>
              <w:sz w:val="32"/>
              <w:szCs w:val="32"/>
            </w:rPr>
          </w:pPr>
          <w:r>
            <w:rPr>
              <w:sz w:val="32"/>
              <w:szCs w:val="32"/>
            </w:rPr>
            <w:t xml:space="preserve">Students whose names are on the lists from Colleges/Schools/International Students Office are expected to sign a vacation accommodation form with their Residence Administrators between 22 and 25 June 2026. </w:t>
          </w:r>
        </w:p>
        <w:p w14:paraId="557FFBCA" w14:textId="77777777" w:rsidR="0068334E" w:rsidRDefault="0068334E" w:rsidP="0068334E">
          <w:pPr>
            <w:pStyle w:val="Default"/>
            <w:numPr>
              <w:ilvl w:val="0"/>
              <w:numId w:val="1"/>
            </w:numPr>
            <w:spacing w:after="61"/>
            <w:ind w:left="360" w:hanging="360"/>
            <w:rPr>
              <w:sz w:val="32"/>
              <w:szCs w:val="32"/>
            </w:rPr>
          </w:pPr>
          <w:r>
            <w:rPr>
              <w:sz w:val="32"/>
              <w:szCs w:val="32"/>
            </w:rPr>
            <w:t xml:space="preserve">Students who qualify for the extended accommodation process will be charged per day. The extended accommodation fee is payable in advance, before admission to vacation residences. The method of payment is obtainable from the DSRA offices. </w:t>
          </w:r>
        </w:p>
        <w:p w14:paraId="29EB59D6" w14:textId="77777777" w:rsidR="0068334E" w:rsidRDefault="0068334E" w:rsidP="0068334E">
          <w:pPr>
            <w:pStyle w:val="Default"/>
            <w:numPr>
              <w:ilvl w:val="0"/>
              <w:numId w:val="1"/>
            </w:numPr>
            <w:spacing w:after="61"/>
            <w:ind w:left="360" w:hanging="360"/>
            <w:rPr>
              <w:sz w:val="32"/>
              <w:szCs w:val="32"/>
            </w:rPr>
          </w:pPr>
          <w:r>
            <w:rPr>
              <w:sz w:val="32"/>
              <w:szCs w:val="32"/>
            </w:rPr>
            <w:t xml:space="preserve">DSRA will identify vacation residences on each campus where all students with permission to stay behind will be accommodated. </w:t>
          </w:r>
          <w:r>
            <w:rPr>
              <w:sz w:val="32"/>
              <w:szCs w:val="32"/>
            </w:rPr>
            <w:lastRenderedPageBreak/>
            <w:t xml:space="preserve">Approved vacation students are expected to comply with the request to move to the respective vacation residences identified by DSRA. </w:t>
          </w:r>
        </w:p>
        <w:p w14:paraId="44E23E55" w14:textId="77777777" w:rsidR="0068334E" w:rsidRDefault="0068334E" w:rsidP="0068334E">
          <w:pPr>
            <w:pStyle w:val="Default"/>
            <w:numPr>
              <w:ilvl w:val="0"/>
              <w:numId w:val="1"/>
            </w:numPr>
            <w:spacing w:after="61"/>
            <w:ind w:left="360" w:hanging="360"/>
            <w:rPr>
              <w:sz w:val="32"/>
              <w:szCs w:val="32"/>
            </w:rPr>
          </w:pPr>
          <w:r>
            <w:rPr>
              <w:sz w:val="32"/>
              <w:szCs w:val="32"/>
            </w:rPr>
            <w:t xml:space="preserve">A skeleton shuttle service will be provided to off campus and leased residences during supplementary examinations (UKZN Owned &amp; Leased Residences) starting on 11 June 2026 and WILL END AT 17h00 on 25 June 2026 for all campuses. </w:t>
          </w:r>
        </w:p>
        <w:p w14:paraId="367E29AE" w14:textId="77777777" w:rsidR="0068334E" w:rsidRDefault="0068334E" w:rsidP="0068334E">
          <w:pPr>
            <w:pStyle w:val="Default"/>
            <w:numPr>
              <w:ilvl w:val="0"/>
              <w:numId w:val="1"/>
            </w:numPr>
            <w:ind w:left="360" w:hanging="360"/>
            <w:rPr>
              <w:sz w:val="32"/>
              <w:szCs w:val="32"/>
            </w:rPr>
          </w:pPr>
          <w:r>
            <w:rPr>
              <w:sz w:val="32"/>
              <w:szCs w:val="32"/>
            </w:rPr>
            <w:t xml:space="preserve">All residences will officially open on 17 July 2026 for second semester for all campuses except Medical School residences because of their Sessional Dates. </w:t>
          </w:r>
        </w:p>
        <w:p w14:paraId="2111DA25" w14:textId="77777777" w:rsidR="0068334E" w:rsidRDefault="0068334E" w:rsidP="0068334E">
          <w:pPr>
            <w:pStyle w:val="Default"/>
            <w:rPr>
              <w:sz w:val="32"/>
              <w:szCs w:val="32"/>
            </w:rPr>
          </w:pPr>
        </w:p>
        <w:p w14:paraId="44EA806D" w14:textId="77777777" w:rsidR="0068334E" w:rsidRDefault="0068334E" w:rsidP="0068334E">
          <w:pPr>
            <w:pStyle w:val="Default"/>
            <w:rPr>
              <w:sz w:val="32"/>
              <w:szCs w:val="32"/>
            </w:rPr>
          </w:pPr>
          <w:r>
            <w:rPr>
              <w:b/>
              <w:bCs/>
              <w:sz w:val="32"/>
              <w:szCs w:val="32"/>
            </w:rPr>
            <w:t xml:space="preserve">Please take note of the following RESIDENCE EXIT procedure: </w:t>
          </w:r>
        </w:p>
        <w:p w14:paraId="734DBE45" w14:textId="77777777" w:rsidR="0068334E" w:rsidRDefault="0068334E" w:rsidP="0068334E">
          <w:pPr>
            <w:pStyle w:val="Default"/>
            <w:numPr>
              <w:ilvl w:val="0"/>
              <w:numId w:val="2"/>
            </w:numPr>
            <w:spacing w:after="52"/>
            <w:rPr>
              <w:sz w:val="32"/>
              <w:szCs w:val="32"/>
            </w:rPr>
          </w:pPr>
          <w:r>
            <w:rPr>
              <w:sz w:val="32"/>
              <w:szCs w:val="32"/>
            </w:rPr>
            <w:t xml:space="preserve">All students must sign out on the register with their respective RA’s. </w:t>
          </w:r>
        </w:p>
        <w:p w14:paraId="088953C2" w14:textId="77777777" w:rsidR="0068334E" w:rsidRDefault="0068334E" w:rsidP="0068334E">
          <w:pPr>
            <w:pStyle w:val="Default"/>
            <w:numPr>
              <w:ilvl w:val="0"/>
              <w:numId w:val="2"/>
            </w:numPr>
            <w:spacing w:after="52"/>
            <w:rPr>
              <w:sz w:val="32"/>
              <w:szCs w:val="32"/>
            </w:rPr>
          </w:pPr>
          <w:r>
            <w:rPr>
              <w:sz w:val="32"/>
              <w:szCs w:val="32"/>
            </w:rPr>
            <w:t xml:space="preserve">All belongings in the box rooms are stored at </w:t>
          </w:r>
          <w:r>
            <w:rPr>
              <w:b/>
              <w:bCs/>
              <w:sz w:val="32"/>
              <w:szCs w:val="32"/>
            </w:rPr>
            <w:t>OWNER’S RISK</w:t>
          </w:r>
          <w:r>
            <w:rPr>
              <w:sz w:val="32"/>
              <w:szCs w:val="32"/>
            </w:rPr>
            <w:t xml:space="preserve">. </w:t>
          </w:r>
        </w:p>
        <w:p w14:paraId="175EE22A" w14:textId="77777777" w:rsidR="0068334E" w:rsidRDefault="0068334E" w:rsidP="0068334E">
          <w:pPr>
            <w:pStyle w:val="Default"/>
            <w:numPr>
              <w:ilvl w:val="0"/>
              <w:numId w:val="2"/>
            </w:numPr>
            <w:spacing w:after="52"/>
            <w:rPr>
              <w:sz w:val="32"/>
              <w:szCs w:val="32"/>
            </w:rPr>
          </w:pPr>
          <w:r>
            <w:rPr>
              <w:sz w:val="32"/>
              <w:szCs w:val="32"/>
            </w:rPr>
            <w:t xml:space="preserve">Students who need to store their belongings must ensure that they are packed into labelled boxes, clearly marked with student name, student number and room number. Students are to ensure that they register their belongings with the RA before storing them in the box rooms. </w:t>
          </w:r>
        </w:p>
        <w:p w14:paraId="2E1730F0" w14:textId="77777777" w:rsidR="0068334E" w:rsidRDefault="0068334E" w:rsidP="0068334E">
          <w:pPr>
            <w:pStyle w:val="Default"/>
            <w:numPr>
              <w:ilvl w:val="0"/>
              <w:numId w:val="2"/>
            </w:numPr>
            <w:spacing w:after="52"/>
            <w:rPr>
              <w:sz w:val="32"/>
              <w:szCs w:val="32"/>
            </w:rPr>
          </w:pPr>
          <w:r>
            <w:rPr>
              <w:sz w:val="32"/>
              <w:szCs w:val="32"/>
            </w:rPr>
            <w:t xml:space="preserve">Fridges in kitchens and student rooms must be emptied, defrosted, dried completely inside and No food items should be left in the fridges. </w:t>
          </w:r>
        </w:p>
        <w:p w14:paraId="4ABD2C32" w14:textId="77777777" w:rsidR="0068334E" w:rsidRDefault="0068334E" w:rsidP="0068334E">
          <w:pPr>
            <w:pStyle w:val="Default"/>
            <w:numPr>
              <w:ilvl w:val="0"/>
              <w:numId w:val="2"/>
            </w:numPr>
            <w:spacing w:after="52"/>
            <w:rPr>
              <w:sz w:val="32"/>
              <w:szCs w:val="32"/>
            </w:rPr>
          </w:pPr>
          <w:r>
            <w:rPr>
              <w:sz w:val="32"/>
              <w:szCs w:val="32"/>
            </w:rPr>
            <w:t xml:space="preserve">Any personal belongings found in student rooms will be removed and kept at owner’s risk, and such owners shall be fined for not removing their belongings. </w:t>
          </w:r>
        </w:p>
        <w:p w14:paraId="56555F2B" w14:textId="77777777" w:rsidR="0068334E" w:rsidRDefault="0068334E" w:rsidP="0068334E">
          <w:pPr>
            <w:pStyle w:val="Default"/>
            <w:numPr>
              <w:ilvl w:val="0"/>
              <w:numId w:val="2"/>
            </w:numPr>
            <w:spacing w:after="52"/>
            <w:rPr>
              <w:sz w:val="32"/>
              <w:szCs w:val="32"/>
            </w:rPr>
          </w:pPr>
          <w:r>
            <w:rPr>
              <w:sz w:val="32"/>
              <w:szCs w:val="32"/>
            </w:rPr>
            <w:t xml:space="preserve">Box rooms will be officially re-opened at the beginning of the second semester on 17 July 2026. All personal belongings must be taken out of the box room within 7 days of the official start of the second semester academic calendar. If belongings are not collected after 7 days, the department will have no option but to dispose of them. </w:t>
          </w:r>
        </w:p>
        <w:p w14:paraId="2430C8C5" w14:textId="77777777" w:rsidR="0068334E" w:rsidRDefault="0068334E" w:rsidP="0068334E">
          <w:pPr>
            <w:pStyle w:val="Default"/>
            <w:numPr>
              <w:ilvl w:val="0"/>
              <w:numId w:val="2"/>
            </w:numPr>
            <w:rPr>
              <w:sz w:val="32"/>
              <w:szCs w:val="32"/>
            </w:rPr>
          </w:pPr>
          <w:r>
            <w:rPr>
              <w:sz w:val="32"/>
              <w:szCs w:val="32"/>
            </w:rPr>
            <w:t xml:space="preserve">A verification of room assets and contents will be conducted, and if there are damages to </w:t>
          </w:r>
          <w:proofErr w:type="gramStart"/>
          <w:r>
            <w:rPr>
              <w:sz w:val="32"/>
              <w:szCs w:val="32"/>
            </w:rPr>
            <w:t>University</w:t>
          </w:r>
          <w:proofErr w:type="gramEnd"/>
          <w:r>
            <w:rPr>
              <w:sz w:val="32"/>
              <w:szCs w:val="32"/>
            </w:rPr>
            <w:t xml:space="preserve"> assets in students’ rooms, the student will be liable for the cost of replacing the assets. </w:t>
          </w:r>
        </w:p>
        <w:p w14:paraId="7E92E05D" w14:textId="77777777" w:rsidR="0068334E" w:rsidRDefault="0068334E" w:rsidP="0068334E">
          <w:pPr>
            <w:pStyle w:val="Default"/>
            <w:rPr>
              <w:sz w:val="32"/>
              <w:szCs w:val="32"/>
            </w:rPr>
          </w:pPr>
        </w:p>
        <w:p w14:paraId="63B655D4" w14:textId="77777777" w:rsidR="0068334E" w:rsidRDefault="0068334E" w:rsidP="0068334E">
          <w:pPr>
            <w:pStyle w:val="Default"/>
            <w:rPr>
              <w:sz w:val="32"/>
              <w:szCs w:val="32"/>
            </w:rPr>
          </w:pPr>
          <w:r>
            <w:rPr>
              <w:sz w:val="32"/>
              <w:szCs w:val="32"/>
            </w:rPr>
            <w:lastRenderedPageBreak/>
            <w:t xml:space="preserve">The Department of Student Residence Affairs takes this opportunity to wish all students well for the holidays with their families! Travel safe, and take care of your health and well-being over the winter holidays. </w:t>
          </w:r>
        </w:p>
        <w:p w14:paraId="6507A491" w14:textId="77777777" w:rsidR="0068334E" w:rsidRDefault="0068334E" w:rsidP="0068334E">
          <w:pPr>
            <w:pStyle w:val="Default"/>
            <w:rPr>
              <w:sz w:val="32"/>
              <w:szCs w:val="32"/>
            </w:rPr>
          </w:pPr>
          <w:r>
            <w:rPr>
              <w:sz w:val="32"/>
              <w:szCs w:val="32"/>
            </w:rPr>
            <w:t xml:space="preserve">Sincerely </w:t>
          </w:r>
        </w:p>
        <w:p w14:paraId="714146DC" w14:textId="77777777" w:rsidR="0068334E" w:rsidRDefault="0068334E" w:rsidP="0068334E">
          <w:pPr>
            <w:pStyle w:val="Default"/>
            <w:rPr>
              <w:sz w:val="32"/>
              <w:szCs w:val="32"/>
            </w:rPr>
          </w:pPr>
          <w:r>
            <w:rPr>
              <w:b/>
              <w:bCs/>
              <w:sz w:val="32"/>
              <w:szCs w:val="32"/>
            </w:rPr>
            <w:t xml:space="preserve">Ms. S. Machi </w:t>
          </w:r>
        </w:p>
        <w:p w14:paraId="5CB5E936" w14:textId="70484D3F" w:rsidR="00C7040C" w:rsidRPr="000E248A" w:rsidRDefault="0068334E" w:rsidP="0068334E">
          <w:pPr>
            <w:spacing w:after="200" w:line="276" w:lineRule="auto"/>
            <w:rPr>
              <w:color w:val="1F497D"/>
              <w:lang w:val="en-ZA"/>
            </w:rPr>
          </w:pPr>
          <w:r>
            <w:rPr>
              <w:b/>
              <w:bCs/>
              <w:sz w:val="32"/>
              <w:szCs w:val="32"/>
            </w:rPr>
            <w:t>Interim Director: Department of Student Residence Affairs</w:t>
          </w:r>
        </w:p>
      </w:sdtContent>
    </w:sdt>
    <w:p w14:paraId="49C0A7FD" w14:textId="77777777" w:rsidR="00A057C6" w:rsidRDefault="00A057C6" w:rsidP="00A057C6">
      <w:pPr>
        <w:rPr>
          <w:rFonts w:ascii="Century Gothic" w:hAnsi="Century Gothic"/>
          <w:lang w:val="en-ZA"/>
        </w:rPr>
      </w:pPr>
    </w:p>
    <w:p w14:paraId="7EF979E9" w14:textId="77777777" w:rsidR="00373B3A" w:rsidRPr="00A057C6" w:rsidRDefault="004143C2" w:rsidP="00A057C6">
      <w:r w:rsidRPr="004143C2">
        <w:rPr>
          <w:rFonts w:ascii="Century Gothic" w:hAnsi="Century Gothic"/>
          <w:b/>
          <w:bCs/>
        </w:rPr>
        <w:t>Issued by Student Services Division</w:t>
      </w:r>
      <w:r w:rsidR="00C7040C" w:rsidRPr="000E248A">
        <w:rPr>
          <w:rFonts w:ascii="Century Gothic" w:hAnsi="Century Gothic"/>
          <w:lang w:val="en-ZA"/>
        </w:rPr>
        <w:br/>
      </w:r>
    </w:p>
    <w:sectPr w:rsidR="00373B3A" w:rsidRPr="00A0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5EB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F9040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3536222">
    <w:abstractNumId w:val="0"/>
  </w:num>
  <w:num w:numId="2" w16cid:durableId="4707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4E"/>
    <w:rsid w:val="000E248A"/>
    <w:rsid w:val="00154521"/>
    <w:rsid w:val="001D28BE"/>
    <w:rsid w:val="003242F2"/>
    <w:rsid w:val="00373B3A"/>
    <w:rsid w:val="0041181B"/>
    <w:rsid w:val="004143C2"/>
    <w:rsid w:val="005666A8"/>
    <w:rsid w:val="0068334E"/>
    <w:rsid w:val="006E1CE1"/>
    <w:rsid w:val="006F74AF"/>
    <w:rsid w:val="007C0DAB"/>
    <w:rsid w:val="00824582"/>
    <w:rsid w:val="008A393F"/>
    <w:rsid w:val="0093445F"/>
    <w:rsid w:val="009E4907"/>
    <w:rsid w:val="00A057C6"/>
    <w:rsid w:val="00B407E3"/>
    <w:rsid w:val="00C7040C"/>
    <w:rsid w:val="00F5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EDBE04"/>
  <w15:docId w15:val="{98E0A323-EE63-4A08-956B-2905E182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character" w:styleId="CommentReference">
    <w:name w:val="annotation reference"/>
    <w:basedOn w:val="DefaultParagraphFont"/>
    <w:uiPriority w:val="99"/>
    <w:semiHidden/>
    <w:unhideWhenUsed/>
    <w:rsid w:val="00A057C6"/>
    <w:rPr>
      <w:sz w:val="16"/>
      <w:szCs w:val="16"/>
    </w:rPr>
  </w:style>
  <w:style w:type="paragraph" w:styleId="CommentText">
    <w:name w:val="annotation text"/>
    <w:basedOn w:val="Normal"/>
    <w:link w:val="CommentTextChar"/>
    <w:uiPriority w:val="99"/>
    <w:semiHidden/>
    <w:unhideWhenUsed/>
    <w:rsid w:val="00A057C6"/>
    <w:rPr>
      <w:sz w:val="20"/>
      <w:szCs w:val="20"/>
    </w:rPr>
  </w:style>
  <w:style w:type="character" w:customStyle="1" w:styleId="CommentTextChar">
    <w:name w:val="Comment Text Char"/>
    <w:basedOn w:val="DefaultParagraphFont"/>
    <w:link w:val="CommentText"/>
    <w:uiPriority w:val="99"/>
    <w:semiHidden/>
    <w:rsid w:val="00A057C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57C6"/>
    <w:rPr>
      <w:b/>
      <w:bCs/>
    </w:rPr>
  </w:style>
  <w:style w:type="character" w:customStyle="1" w:styleId="CommentSubjectChar">
    <w:name w:val="Comment Subject Char"/>
    <w:basedOn w:val="CommentTextChar"/>
    <w:link w:val="CommentSubject"/>
    <w:uiPriority w:val="99"/>
    <w:semiHidden/>
    <w:rsid w:val="00A057C6"/>
    <w:rPr>
      <w:rFonts w:ascii="Calibri" w:hAnsi="Calibri" w:cs="Times New Roman"/>
      <w:b/>
      <w:bCs/>
      <w:sz w:val="20"/>
      <w:szCs w:val="20"/>
    </w:rPr>
  </w:style>
  <w:style w:type="paragraph" w:customStyle="1" w:styleId="Default">
    <w:name w:val="Default"/>
    <w:rsid w:val="0068334E"/>
    <w:pPr>
      <w:autoSpaceDE w:val="0"/>
      <w:autoSpaceDN w:val="0"/>
      <w:adjustRightInd w:val="0"/>
      <w:spacing w:after="0" w:line="240" w:lineRule="auto"/>
    </w:pPr>
    <w:rPr>
      <w:rFonts w:ascii="Times New Roman" w:hAnsi="Times New Roman" w:cs="Times New Roman"/>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475142762">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49803807">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bisit\AppData\Local\Microsoft\Olk\Attachments\ooa-97b13878-b2dc-4f19-b861-113ca8d83fbb\90be703df61329ca0286fdcd96e41e28e4059948da91e032019ce0f00c6f3565\Student%20Services%20Division%20Communiqu&#2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7077A06F8430CA678134C8C1C1249"/>
        <w:category>
          <w:name w:val="General"/>
          <w:gallery w:val="placeholder"/>
        </w:category>
        <w:types>
          <w:type w:val="bbPlcHdr"/>
        </w:types>
        <w:behaviors>
          <w:behavior w:val="content"/>
        </w:behaviors>
        <w:guid w:val="{5B5D6C72-4715-42DF-ACDB-A76581425F69}"/>
      </w:docPartPr>
      <w:docPartBody>
        <w:p w:rsidR="00000000" w:rsidRDefault="00000000">
          <w:pPr>
            <w:pStyle w:val="3087077A06F8430CA678134C8C1C1249"/>
          </w:pPr>
          <w:r w:rsidRPr="000E248A">
            <w:rPr>
              <w:rStyle w:val="PlaceholderText"/>
            </w:rPr>
            <w:t>Click here to enter a date.</w:t>
          </w:r>
        </w:p>
      </w:docPartBody>
    </w:docPart>
    <w:docPart>
      <w:docPartPr>
        <w:name w:val="7338E107FC7045688247D5E70DD76E93"/>
        <w:category>
          <w:name w:val="General"/>
          <w:gallery w:val="placeholder"/>
        </w:category>
        <w:types>
          <w:type w:val="bbPlcHdr"/>
        </w:types>
        <w:behaviors>
          <w:behavior w:val="content"/>
        </w:behaviors>
        <w:guid w:val="{5EB34259-7BB9-408F-A1CD-37DFB75ADDCF}"/>
      </w:docPartPr>
      <w:docPartBody>
        <w:p w:rsidR="00000000" w:rsidRDefault="00000000">
          <w:pPr>
            <w:pStyle w:val="7338E107FC7045688247D5E70DD76E93"/>
          </w:pPr>
          <w:r w:rsidRPr="00E805FF">
            <w:rPr>
              <w:rStyle w:val="PlaceholderText"/>
            </w:rPr>
            <w:t>Click here to enter text.</w:t>
          </w:r>
        </w:p>
      </w:docPartBody>
    </w:docPart>
    <w:docPart>
      <w:docPartPr>
        <w:name w:val="0637745E32B842D9936579563001BCC7"/>
        <w:category>
          <w:name w:val="General"/>
          <w:gallery w:val="placeholder"/>
        </w:category>
        <w:types>
          <w:type w:val="bbPlcHdr"/>
        </w:types>
        <w:behaviors>
          <w:behavior w:val="content"/>
        </w:behaviors>
        <w:guid w:val="{2DF430C3-7E81-4463-82A7-118AAE94653F}"/>
      </w:docPartPr>
      <w:docPartBody>
        <w:p w:rsidR="00000000" w:rsidRDefault="00000000">
          <w:pPr>
            <w:pStyle w:val="0637745E32B842D9936579563001BCC7"/>
          </w:pPr>
          <w:r w:rsidRPr="000E248A">
            <w:rPr>
              <w:rStyle w:val="PlaceholderText"/>
            </w:rPr>
            <w:t>Choose an item.</w:t>
          </w:r>
        </w:p>
      </w:docPartBody>
    </w:docPart>
    <w:docPart>
      <w:docPartPr>
        <w:name w:val="D121F228DD714E0EB3646A27120E210C"/>
        <w:category>
          <w:name w:val="General"/>
          <w:gallery w:val="placeholder"/>
        </w:category>
        <w:types>
          <w:type w:val="bbPlcHdr"/>
        </w:types>
        <w:behaviors>
          <w:behavior w:val="content"/>
        </w:behaviors>
        <w:guid w:val="{29B5E3C7-3A30-49B1-8175-2D90FBC7688C}"/>
      </w:docPartPr>
      <w:docPartBody>
        <w:p w:rsidR="00000000" w:rsidRDefault="00000000">
          <w:pPr>
            <w:pStyle w:val="D121F228DD714E0EB3646A27120E210C"/>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2"/>
    <w:rsid w:val="00154521"/>
    <w:rsid w:val="00A778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087077A06F8430CA678134C8C1C1249">
    <w:name w:val="3087077A06F8430CA678134C8C1C1249"/>
  </w:style>
  <w:style w:type="paragraph" w:customStyle="1" w:styleId="7338E107FC7045688247D5E70DD76E93">
    <w:name w:val="7338E107FC7045688247D5E70DD76E93"/>
  </w:style>
  <w:style w:type="paragraph" w:customStyle="1" w:styleId="0637745E32B842D9936579563001BCC7">
    <w:name w:val="0637745E32B842D9936579563001BCC7"/>
  </w:style>
  <w:style w:type="paragraph" w:customStyle="1" w:styleId="D121F228DD714E0EB3646A27120E210C">
    <w:name w:val="D121F228DD714E0EB3646A27120E2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s xmlns="d8676914-5e60-4cb9-9b12-5d51be2d399a">
      <Url xsi:nil="true"/>
      <Description xsi:nil="true"/>
    </Hyperlinks>
    <Comments xmlns="d8676914-5e60-4cb9-9b12-5d51be2d39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A651F6F9154D468A09141887AED975" ma:contentTypeVersion="15" ma:contentTypeDescription="Create a new document." ma:contentTypeScope="" ma:versionID="74b5cf12eefc04c831a9a9620a7bc126">
  <xsd:schema xmlns:xsd="http://www.w3.org/2001/XMLSchema" xmlns:xs="http://www.w3.org/2001/XMLSchema" xmlns:p="http://schemas.microsoft.com/office/2006/metadata/properties" xmlns:ns2="d8676914-5e60-4cb9-9b12-5d51be2d399a" xmlns:ns3="6d9b599f-fa80-4e02-b2ba-757473de9902" targetNamespace="http://schemas.microsoft.com/office/2006/metadata/properties" ma:root="true" ma:fieldsID="eba117388796392398d5c5f109728482" ns2:_="" ns3:_="">
    <xsd:import namespace="d8676914-5e60-4cb9-9b12-5d51be2d399a"/>
    <xsd:import namespace="6d9b599f-fa80-4e02-b2ba-757473de99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Hyperlinks"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6914-5e60-4cb9-9b12-5d51be2d3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Hyperlinks" ma:index="15" nillable="true" ma:displayName="Hyperlinks" ma:format="Hyperlink" ma:internalName="Hyper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b599f-fa80-4e02-b2ba-757473de99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AEAE1-8DEF-4DCC-947B-1C6375655281}">
  <ds:schemaRefs>
    <ds:schemaRef ds:uri="http://schemas.microsoft.com/office/2006/metadata/properties"/>
    <ds:schemaRef ds:uri="http://schemas.microsoft.com/office/infopath/2007/PartnerControls"/>
    <ds:schemaRef ds:uri="d8676914-5e60-4cb9-9b12-5d51be2d399a"/>
  </ds:schemaRefs>
</ds:datastoreItem>
</file>

<file path=customXml/itemProps2.xml><?xml version="1.0" encoding="utf-8"?>
<ds:datastoreItem xmlns:ds="http://schemas.openxmlformats.org/officeDocument/2006/customXml" ds:itemID="{1D5E2E26-6ADE-4FB6-80EF-A94DD99C4ABF}">
  <ds:schemaRefs>
    <ds:schemaRef ds:uri="http://schemas.openxmlformats.org/officeDocument/2006/bibliography"/>
  </ds:schemaRefs>
</ds:datastoreItem>
</file>

<file path=customXml/itemProps3.xml><?xml version="1.0" encoding="utf-8"?>
<ds:datastoreItem xmlns:ds="http://schemas.openxmlformats.org/officeDocument/2006/customXml" ds:itemID="{E1F54056-1038-4AFF-9BCB-53BDBDB9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6914-5e60-4cb9-9b12-5d51be2d399a"/>
    <ds:schemaRef ds:uri="6d9b599f-fa80-4e02-b2ba-757473de9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130DD-6579-4C15-BAB2-E185B8E74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Services Division Communiqué</Template>
  <TotalTime>3</TotalTime>
  <Pages>3</Pages>
  <Words>599</Words>
  <Characters>3161</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Thandi Sibisi</dc:creator>
  <cp:lastModifiedBy>Thandi Sibisi</cp:lastModifiedBy>
  <cp:revision>1</cp:revision>
  <dcterms:created xsi:type="dcterms:W3CDTF">2026-06-01T07:51:00Z</dcterms:created>
  <dcterms:modified xsi:type="dcterms:W3CDTF">2026-06-01T07:54:00Z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0x0101002BA651F6F9154D468A09141887AED975</vt:lpwstr>
  </property>
</Properties>
</file>