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C64E6D28FF5D4EB39D49466BB553EBC1"/>
        </w:placeholder>
        <w:date w:fullDate="2025-11-13T00:00:00Z">
          <w:dateFormat w:val="d MMMM yyyy"/>
          <w:lid w:val="en-US"/>
          <w:storeMappedDataAs w:val="dateTime"/>
          <w:calendar w:val="gregorian"/>
        </w:date>
      </w:sdtPr>
      <w:sdtContent>
        <w:p w14:paraId="24042EE9" w14:textId="644EE2F3" w:rsidR="00B407E3" w:rsidRPr="000E248A" w:rsidRDefault="00D4543A" w:rsidP="00B407E3">
          <w:pPr>
            <w:spacing w:after="200" w:line="276" w:lineRule="auto"/>
            <w:rPr>
              <w:rFonts w:ascii="Century Gothic" w:hAnsi="Century Gothic"/>
              <w:b/>
              <w:bCs/>
              <w:lang w:val="en-ZA"/>
            </w:rPr>
          </w:pPr>
          <w:r>
            <w:rPr>
              <w:rStyle w:val="Style1"/>
              <w:sz w:val="22"/>
            </w:rPr>
            <w:t>13 November 2025</w:t>
          </w:r>
        </w:p>
      </w:sdtContent>
    </w:sdt>
    <w:p w14:paraId="4F8861C2" w14:textId="79E66211" w:rsidR="00C7040C" w:rsidRPr="000E248A" w:rsidRDefault="008240E3"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Cs w:val="24"/>
        </w:rPr>
        <w:alias w:val="NOTICE TITLE IN CAPS"/>
        <w:tag w:val="NOTICE TITLE IN CAPS"/>
        <w:id w:val="435253265"/>
        <w:placeholder>
          <w:docPart w:val="62CF0461C0DF41D5A2AFC573BD30523C"/>
        </w:placeholder>
      </w:sdtPr>
      <w:sdtContent>
        <w:p w14:paraId="3E1B2366" w14:textId="0CB5861B" w:rsidR="00C7040C" w:rsidRPr="0011144B" w:rsidRDefault="00625912" w:rsidP="0011144B">
          <w:pPr>
            <w:spacing w:after="200" w:line="276" w:lineRule="auto"/>
            <w:jc w:val="center"/>
            <w:rPr>
              <w:rFonts w:ascii="Century Gothic" w:hAnsi="Century Gothic"/>
              <w:b/>
              <w:sz w:val="24"/>
              <w:szCs w:val="24"/>
              <w:lang w:val="en-ZA"/>
            </w:rPr>
          </w:pPr>
          <w:r>
            <w:rPr>
              <w:rStyle w:val="NOTICETITLEINCAPS"/>
              <w:szCs w:val="24"/>
            </w:rPr>
            <w:t xml:space="preserve">REMINDER: </w:t>
          </w:r>
          <w:r w:rsidR="0011144B" w:rsidRPr="0011144B">
            <w:rPr>
              <w:rStyle w:val="NOTICETITLEINCAPS"/>
              <w:szCs w:val="24"/>
            </w:rPr>
            <w:t>CALL FOR PROPOSAL</w:t>
          </w:r>
          <w:r>
            <w:rPr>
              <w:rStyle w:val="NOTICETITLEINCAPS"/>
              <w:szCs w:val="24"/>
            </w:rPr>
            <w:t>-</w:t>
          </w:r>
          <w:r w:rsidR="0011144B" w:rsidRPr="0011144B">
            <w:rPr>
              <w:rStyle w:val="NOTICETITLEINCAPS"/>
              <w:szCs w:val="24"/>
            </w:rPr>
            <w:t xml:space="preserve"> </w:t>
          </w:r>
          <w:r w:rsidR="0011144B" w:rsidRPr="0011144B">
            <w:rPr>
              <w:rFonts w:ascii="Century Gothic" w:hAnsi="Century Gothic"/>
              <w:b/>
              <w:bCs/>
              <w:sz w:val="24"/>
              <w:szCs w:val="24"/>
              <w:lang w:val="en-ZA"/>
            </w:rPr>
            <w:t>INTERNATIONAL SCIENCE COUNCIL (ISC)-SOUTH AFRICA SCIENTIFIC EVENTS/ TRAVEL GRANTS</w:t>
          </w:r>
        </w:p>
      </w:sdtContent>
    </w:sdt>
    <w:p w14:paraId="3229C451"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3F8ACBFD">
          <v:rect id="_x0000_i1025" style="width:468pt;height:1.5pt" o:hralign="center" o:hrstd="t" o:hr="t" fillcolor="#a0a0a0" stroked="f"/>
        </w:pict>
      </w:r>
    </w:p>
    <w:sdt>
      <w:sdtPr>
        <w:rPr>
          <w:rStyle w:val="Style2"/>
          <w:sz w:val="22"/>
        </w:rPr>
        <w:alias w:val="Salutation"/>
        <w:tag w:val="Salutation"/>
        <w:id w:val="981502314"/>
        <w:placeholder>
          <w:docPart w:val="A3F443FB1CE546D0A7CE2E8F557CFE6F"/>
        </w:placeholder>
        <w:dropDownList>
          <w:listItem w:value="Choose an item."/>
          <w:listItem w:displayText="Dear Staff" w:value="Dear Staff"/>
          <w:listItem w:displayText="Dear Staff and Students" w:value="Dear Staff and Students"/>
        </w:dropDownList>
      </w:sdtPr>
      <w:sdtContent>
        <w:p w14:paraId="075D1D1D" w14:textId="77777777" w:rsidR="00C7040C" w:rsidRPr="000E248A" w:rsidRDefault="0041207A" w:rsidP="00C7040C">
          <w:pPr>
            <w:spacing w:after="200" w:line="276" w:lineRule="auto"/>
            <w:rPr>
              <w:rFonts w:ascii="Century Gothic" w:hAnsi="Century Gothic"/>
              <w:bCs/>
            </w:rPr>
          </w:pPr>
          <w:r>
            <w:rPr>
              <w:rStyle w:val="Style2"/>
              <w:sz w:val="22"/>
            </w:rPr>
            <w:t>Dear Staff</w:t>
          </w:r>
        </w:p>
      </w:sdtContent>
    </w:sdt>
    <w:sdt>
      <w:sdtPr>
        <w:rPr>
          <w:rStyle w:val="Style3"/>
          <w:szCs w:val="24"/>
        </w:rPr>
        <w:alias w:val="Notice Body"/>
        <w:tag w:val="Notice Body"/>
        <w:id w:val="-1140565459"/>
        <w:placeholder>
          <w:docPart w:val="B3DE38FE2F5A4E1F879F09DD1D8D9529"/>
        </w:placeholder>
      </w:sdtPr>
      <w:sdtEndPr>
        <w:rPr>
          <w:rStyle w:val="DefaultParagraphFont"/>
          <w:rFonts w:ascii="Calibri" w:hAnsi="Calibri"/>
          <w:b/>
          <w:color w:val="FF0000"/>
          <w:sz w:val="22"/>
          <w:lang w:val="en-ZA"/>
        </w:rPr>
      </w:sdtEndPr>
      <w:sdtContent>
        <w:p w14:paraId="1A32922B" w14:textId="549A5710" w:rsidR="00C7040C" w:rsidRPr="00C2677F" w:rsidRDefault="0041207A" w:rsidP="00C7040C">
          <w:pPr>
            <w:spacing w:after="200" w:line="276" w:lineRule="auto"/>
            <w:rPr>
              <w:b/>
              <w:color w:val="FF0000"/>
              <w:sz w:val="24"/>
              <w:szCs w:val="24"/>
              <w:lang w:val="en-ZA"/>
            </w:rPr>
          </w:pPr>
          <w:r w:rsidRPr="00C2677F">
            <w:rPr>
              <w:rStyle w:val="Style3"/>
              <w:b/>
              <w:color w:val="000000" w:themeColor="text1"/>
              <w:szCs w:val="24"/>
            </w:rPr>
            <w:t xml:space="preserve">PLEASE NOTE: BOTH NRF AND INTERNAL CLOSING </w:t>
          </w:r>
          <w:r w:rsidR="00C2677F" w:rsidRPr="00C2677F">
            <w:rPr>
              <w:rStyle w:val="Style3"/>
              <w:b/>
              <w:color w:val="000000" w:themeColor="text1"/>
              <w:szCs w:val="24"/>
            </w:rPr>
            <w:t xml:space="preserve">DATE </w:t>
          </w:r>
          <w:r w:rsidR="00C2677F" w:rsidRPr="00EF3E2B">
            <w:rPr>
              <w:rStyle w:val="Style3"/>
              <w:b/>
              <w:color w:val="000000" w:themeColor="text1"/>
              <w:szCs w:val="24"/>
            </w:rPr>
            <w:t xml:space="preserve">- </w:t>
          </w:r>
          <w:r w:rsidR="0011144B" w:rsidRPr="00EF3E2B">
            <w:rPr>
              <w:rStyle w:val="Style3"/>
              <w:b/>
              <w:color w:val="FF0000"/>
              <w:szCs w:val="24"/>
            </w:rPr>
            <w:t>27 November</w:t>
          </w:r>
          <w:r w:rsidR="006C2910" w:rsidRPr="00EF3E2B">
            <w:rPr>
              <w:rStyle w:val="Style3"/>
              <w:b/>
              <w:color w:val="FF0000"/>
              <w:szCs w:val="24"/>
            </w:rPr>
            <w:t xml:space="preserve"> </w:t>
          </w:r>
          <w:r w:rsidR="000D6BEA" w:rsidRPr="00EF3E2B">
            <w:rPr>
              <w:rStyle w:val="Style3"/>
              <w:b/>
              <w:color w:val="FF0000"/>
              <w:szCs w:val="24"/>
            </w:rPr>
            <w:t>2025</w:t>
          </w:r>
        </w:p>
      </w:sdtContent>
    </w:sdt>
    <w:p w14:paraId="1D580B63" w14:textId="11B0DDFA" w:rsidR="00DC3999" w:rsidRDefault="00784806" w:rsidP="000E248A">
      <w:pPr>
        <w:spacing w:after="200" w:line="276" w:lineRule="auto"/>
        <w:rPr>
          <w:rFonts w:ascii="Century Gothic" w:hAnsi="Century Gothic"/>
          <w:lang w:val="en-ZA"/>
        </w:rPr>
      </w:pPr>
      <w:r w:rsidRPr="00784806">
        <w:rPr>
          <w:rFonts w:ascii="Century Gothic" w:hAnsi="Century Gothic"/>
          <w:lang w:val="en-ZA"/>
        </w:rPr>
        <w:t xml:space="preserve">Applications must be submitted electronically on the new NRF Connect system at </w:t>
      </w:r>
      <w:hyperlink r:id="rId9" w:history="1">
        <w:r w:rsidRPr="00C2677F">
          <w:rPr>
            <w:rStyle w:val="Hyperlink"/>
            <w:rFonts w:ascii="Century Gothic" w:hAnsi="Century Gothic"/>
            <w:b/>
            <w:bCs/>
            <w:lang w:val="en-ZA"/>
          </w:rPr>
          <w:t>https://nrfconnect.nrf.ac.za/</w:t>
        </w:r>
      </w:hyperlink>
      <w:r w:rsidRPr="00784806">
        <w:rPr>
          <w:rFonts w:ascii="Century Gothic" w:hAnsi="Century Gothic"/>
          <w:lang w:val="en-ZA"/>
        </w:rPr>
        <w:t xml:space="preserve"> </w:t>
      </w:r>
    </w:p>
    <w:p w14:paraId="11D67B1D" w14:textId="61CCE6F5" w:rsidR="003A2001" w:rsidRPr="003A2001" w:rsidRDefault="003A2001" w:rsidP="000E248A">
      <w:pPr>
        <w:spacing w:after="200" w:line="276" w:lineRule="auto"/>
        <w:rPr>
          <w:rFonts w:ascii="Century Gothic" w:hAnsi="Century Gothic"/>
          <w:b/>
          <w:bCs/>
          <w:lang w:val="en-ZA"/>
        </w:rPr>
      </w:pPr>
      <w:r w:rsidRPr="003A2001">
        <w:rPr>
          <w:rFonts w:ascii="Century Gothic" w:hAnsi="Century Gothic"/>
          <w:b/>
          <w:bCs/>
          <w:color w:val="FF0000"/>
          <w:lang w:val="en-ZA"/>
        </w:rPr>
        <w:t>IMPORTANT TO NOTE</w:t>
      </w:r>
      <w:r>
        <w:rPr>
          <w:rFonts w:ascii="Century Gothic" w:hAnsi="Century Gothic"/>
          <w:b/>
          <w:bCs/>
          <w:color w:val="FF0000"/>
          <w:lang w:val="en-ZA"/>
        </w:rPr>
        <w:t>:</w:t>
      </w:r>
      <w:r>
        <w:rPr>
          <w:rFonts w:ascii="Century Gothic" w:hAnsi="Century Gothic"/>
          <w:b/>
          <w:bCs/>
          <w:lang w:val="en-ZA"/>
        </w:rPr>
        <w:t xml:space="preserve"> </w:t>
      </w:r>
      <w:r w:rsidRPr="003A2001">
        <w:rPr>
          <w:rFonts w:ascii="Century Gothic" w:hAnsi="Century Gothic"/>
          <w:b/>
          <w:bCs/>
          <w:lang w:val="en-ZA"/>
        </w:rPr>
        <w:t xml:space="preserve">Only Members </w:t>
      </w:r>
      <w:r>
        <w:rPr>
          <w:rFonts w:ascii="Century Gothic" w:hAnsi="Century Gothic"/>
          <w:b/>
          <w:bCs/>
          <w:lang w:val="en-ZA"/>
        </w:rPr>
        <w:t>o</w:t>
      </w:r>
      <w:r w:rsidRPr="003A2001">
        <w:rPr>
          <w:rFonts w:ascii="Century Gothic" w:hAnsi="Century Gothic"/>
          <w:b/>
          <w:bCs/>
          <w:lang w:val="en-ZA"/>
        </w:rPr>
        <w:t>f National I</w:t>
      </w:r>
      <w:r>
        <w:rPr>
          <w:rFonts w:ascii="Century Gothic" w:hAnsi="Century Gothic"/>
          <w:b/>
          <w:bCs/>
          <w:lang w:val="en-ZA"/>
        </w:rPr>
        <w:t>SC</w:t>
      </w:r>
      <w:r w:rsidRPr="003A2001">
        <w:rPr>
          <w:rFonts w:ascii="Century Gothic" w:hAnsi="Century Gothic"/>
          <w:b/>
          <w:bCs/>
          <w:lang w:val="en-ZA"/>
        </w:rPr>
        <w:t xml:space="preserve"> Committees re Eligible </w:t>
      </w:r>
      <w:r w:rsidR="00625912">
        <w:rPr>
          <w:rFonts w:ascii="Century Gothic" w:hAnsi="Century Gothic"/>
          <w:b/>
          <w:bCs/>
          <w:lang w:val="en-ZA"/>
        </w:rPr>
        <w:t>t</w:t>
      </w:r>
      <w:r w:rsidRPr="003A2001">
        <w:rPr>
          <w:rFonts w:ascii="Century Gothic" w:hAnsi="Century Gothic"/>
          <w:b/>
          <w:bCs/>
          <w:lang w:val="en-ZA"/>
        </w:rPr>
        <w:t>o Apply</w:t>
      </w:r>
    </w:p>
    <w:p w14:paraId="7543C44C" w14:textId="7AC6028A" w:rsidR="00BA6EA5" w:rsidRPr="000B56CD" w:rsidRDefault="00BA6EA5" w:rsidP="00BA6EA5">
      <w:pPr>
        <w:spacing w:after="200" w:line="276" w:lineRule="auto"/>
        <w:rPr>
          <w:rFonts w:ascii="Century Gothic" w:hAnsi="Century Gothic"/>
          <w:b/>
          <w:bCs/>
          <w:u w:val="single"/>
          <w:lang w:val="en-ZA"/>
        </w:rPr>
      </w:pPr>
      <w:r w:rsidRPr="000B56CD">
        <w:rPr>
          <w:rFonts w:ascii="Century Gothic" w:hAnsi="Century Gothic"/>
          <w:b/>
          <w:bCs/>
          <w:u w:val="single"/>
          <w:lang w:val="en-ZA"/>
        </w:rPr>
        <w:t>PRINC</w:t>
      </w:r>
      <w:r w:rsidR="00C2677F">
        <w:rPr>
          <w:rFonts w:ascii="Century Gothic" w:hAnsi="Century Gothic"/>
          <w:b/>
          <w:bCs/>
          <w:u w:val="single"/>
          <w:lang w:val="en-ZA"/>
        </w:rPr>
        <w:t>IPLES</w:t>
      </w:r>
    </w:p>
    <w:p w14:paraId="120622A0" w14:textId="033722EE" w:rsidR="00BA6EA5" w:rsidRPr="000B56CD" w:rsidRDefault="00BA6EA5" w:rsidP="00BA6EA5">
      <w:pPr>
        <w:pStyle w:val="ListParagraph"/>
        <w:numPr>
          <w:ilvl w:val="0"/>
          <w:numId w:val="11"/>
        </w:numPr>
        <w:spacing w:after="200" w:line="276" w:lineRule="auto"/>
        <w:ind w:left="360"/>
        <w:jc w:val="both"/>
        <w:rPr>
          <w:rFonts w:ascii="Century Gothic" w:hAnsi="Century Gothic"/>
          <w:b/>
          <w:bCs/>
          <w:u w:val="single"/>
          <w:lang w:val="en-ZA"/>
        </w:rPr>
      </w:pPr>
      <w:r w:rsidRPr="000B56CD">
        <w:rPr>
          <w:rFonts w:ascii="Century Gothic" w:hAnsi="Century Gothic"/>
          <w:lang w:val="en-ZA"/>
        </w:rPr>
        <w:t xml:space="preserve">Science-for-policy: Stimulate and support national and international scientific research and scholarship, and to communicate science that is relevant to national and international policy issues; </w:t>
      </w:r>
    </w:p>
    <w:p w14:paraId="106AFD1D" w14:textId="5A131346" w:rsidR="00BA6EA5" w:rsidRPr="000B56CD" w:rsidRDefault="00BA6EA5" w:rsidP="00BA6EA5">
      <w:pPr>
        <w:pStyle w:val="ListParagraph"/>
        <w:numPr>
          <w:ilvl w:val="0"/>
          <w:numId w:val="11"/>
        </w:numPr>
        <w:spacing w:after="200" w:line="276" w:lineRule="auto"/>
        <w:ind w:left="360"/>
        <w:jc w:val="both"/>
        <w:rPr>
          <w:rFonts w:ascii="Century Gothic" w:hAnsi="Century Gothic"/>
          <w:lang w:val="en-ZA"/>
        </w:rPr>
      </w:pPr>
      <w:r w:rsidRPr="000B56CD">
        <w:rPr>
          <w:rFonts w:ascii="Century Gothic" w:hAnsi="Century Gothic"/>
          <w:lang w:val="en-ZA"/>
        </w:rPr>
        <w:t xml:space="preserve">Policy-for-science: Promote developments that enable science to contribute more effectively to major issues in the national and international public domain; </w:t>
      </w:r>
    </w:p>
    <w:p w14:paraId="737D02B8" w14:textId="64F5B7C5" w:rsidR="00BA6EA5" w:rsidRPr="000B56CD" w:rsidRDefault="00BA6EA5" w:rsidP="00BA6EA5">
      <w:pPr>
        <w:pStyle w:val="ListParagraph"/>
        <w:numPr>
          <w:ilvl w:val="0"/>
          <w:numId w:val="11"/>
        </w:numPr>
        <w:spacing w:after="200" w:line="276" w:lineRule="auto"/>
        <w:ind w:left="360"/>
        <w:jc w:val="both"/>
        <w:rPr>
          <w:rFonts w:ascii="Century Gothic" w:hAnsi="Century Gothic"/>
          <w:lang w:val="en-ZA"/>
        </w:rPr>
      </w:pPr>
      <w:r w:rsidRPr="000B56CD">
        <w:rPr>
          <w:rFonts w:ascii="Century Gothic" w:hAnsi="Century Gothic"/>
          <w:lang w:val="en-ZA"/>
        </w:rPr>
        <w:t xml:space="preserve">Science-for-society: Stimulate science engagement with society; </w:t>
      </w:r>
    </w:p>
    <w:p w14:paraId="1DDE4E19" w14:textId="4197FAB3" w:rsidR="00BA6EA5" w:rsidRPr="000B56CD" w:rsidRDefault="00BA6EA5" w:rsidP="00BA6EA5">
      <w:pPr>
        <w:pStyle w:val="ListParagraph"/>
        <w:numPr>
          <w:ilvl w:val="0"/>
          <w:numId w:val="13"/>
        </w:numPr>
        <w:spacing w:after="200" w:line="276" w:lineRule="auto"/>
        <w:ind w:left="360"/>
        <w:jc w:val="both"/>
        <w:rPr>
          <w:rFonts w:ascii="Century Gothic" w:hAnsi="Century Gothic"/>
          <w:lang w:val="en-ZA"/>
        </w:rPr>
      </w:pPr>
      <w:r w:rsidRPr="000B56CD">
        <w:rPr>
          <w:rFonts w:ascii="Century Gothic" w:hAnsi="Century Gothic"/>
          <w:lang w:val="en-ZA"/>
        </w:rPr>
        <w:t xml:space="preserve">Scientific freedom and responsibility: Support the free and responsible practice of science; </w:t>
      </w:r>
    </w:p>
    <w:p w14:paraId="7466D54B" w14:textId="7E7981B6" w:rsidR="00BA6EA5" w:rsidRPr="000B56CD" w:rsidRDefault="00BA6EA5" w:rsidP="00BA6EA5">
      <w:pPr>
        <w:pStyle w:val="ListParagraph"/>
        <w:numPr>
          <w:ilvl w:val="0"/>
          <w:numId w:val="12"/>
        </w:numPr>
        <w:spacing w:after="200" w:line="276" w:lineRule="auto"/>
        <w:ind w:left="360"/>
        <w:jc w:val="both"/>
        <w:rPr>
          <w:rFonts w:ascii="Century Gothic" w:hAnsi="Century Gothic"/>
          <w:lang w:val="en-ZA"/>
        </w:rPr>
      </w:pPr>
      <w:r w:rsidRPr="000B56CD">
        <w:rPr>
          <w:rFonts w:ascii="Century Gothic" w:hAnsi="Century Gothic"/>
          <w:lang w:val="en-ZA"/>
        </w:rPr>
        <w:t xml:space="preserve">Adherence: Support committees through payment of ISC membership dues. </w:t>
      </w:r>
    </w:p>
    <w:p w14:paraId="66E30A9A" w14:textId="77777777" w:rsidR="00BA6EA5" w:rsidRPr="000B56CD" w:rsidRDefault="00BA6EA5" w:rsidP="00BA6EA5">
      <w:pPr>
        <w:spacing w:after="200" w:line="276" w:lineRule="auto"/>
        <w:jc w:val="both"/>
        <w:rPr>
          <w:rFonts w:ascii="Century Gothic" w:hAnsi="Century Gothic"/>
          <w:b/>
          <w:bCs/>
          <w:u w:val="single"/>
          <w:lang w:val="en-ZA"/>
        </w:rPr>
      </w:pPr>
    </w:p>
    <w:p w14:paraId="4F11C6F8" w14:textId="1C3C578E" w:rsidR="0011144B" w:rsidRPr="0011144B" w:rsidRDefault="0011144B" w:rsidP="0011144B">
      <w:pPr>
        <w:spacing w:after="200" w:line="276" w:lineRule="auto"/>
        <w:rPr>
          <w:rFonts w:ascii="Century Gothic" w:hAnsi="Century Gothic"/>
          <w:b/>
          <w:bCs/>
          <w:u w:val="single"/>
          <w:lang w:val="en-ZA"/>
        </w:rPr>
      </w:pPr>
      <w:r w:rsidRPr="000B56CD">
        <w:rPr>
          <w:rFonts w:ascii="Century Gothic" w:hAnsi="Century Gothic"/>
          <w:b/>
          <w:bCs/>
          <w:u w:val="single"/>
          <w:lang w:val="en-ZA"/>
        </w:rPr>
        <w:t>TYPES OF GRANTS</w:t>
      </w:r>
    </w:p>
    <w:p w14:paraId="780AE98A" w14:textId="77777777" w:rsidR="0011144B" w:rsidRPr="000B56CD" w:rsidRDefault="0011144B" w:rsidP="00BA6EA5">
      <w:pPr>
        <w:pStyle w:val="ListParagraph"/>
        <w:numPr>
          <w:ilvl w:val="0"/>
          <w:numId w:val="9"/>
        </w:numPr>
        <w:spacing w:after="200" w:line="276" w:lineRule="auto"/>
        <w:ind w:left="360"/>
        <w:jc w:val="both"/>
        <w:rPr>
          <w:rFonts w:ascii="Century Gothic" w:hAnsi="Century Gothic"/>
          <w:lang w:val="en-ZA"/>
        </w:rPr>
      </w:pPr>
      <w:r w:rsidRPr="000B56CD">
        <w:rPr>
          <w:rFonts w:ascii="Century Gothic" w:hAnsi="Century Gothic"/>
          <w:b/>
          <w:bCs/>
          <w:lang w:val="en-ZA"/>
        </w:rPr>
        <w:t>Travel Grants (and/or connectivity)</w:t>
      </w:r>
      <w:r w:rsidRPr="000B56CD">
        <w:rPr>
          <w:rFonts w:ascii="Century Gothic" w:hAnsi="Century Gothic"/>
          <w:lang w:val="en-ZA"/>
        </w:rPr>
        <w:t xml:space="preserve">: This grant area is aimed at supporting travel and networks and partnerships in order for South African researchers to participate in ISC-related international conferences, workshops, and relevant meetings. </w:t>
      </w:r>
    </w:p>
    <w:p w14:paraId="55AE3DFB" w14:textId="1E7FE64F" w:rsidR="0011144B" w:rsidRPr="000B56CD" w:rsidRDefault="0011144B" w:rsidP="00BA6EA5">
      <w:pPr>
        <w:pStyle w:val="ListParagraph"/>
        <w:numPr>
          <w:ilvl w:val="0"/>
          <w:numId w:val="9"/>
        </w:numPr>
        <w:spacing w:after="200" w:line="276" w:lineRule="auto"/>
        <w:ind w:left="360"/>
        <w:jc w:val="both"/>
        <w:rPr>
          <w:rFonts w:ascii="Century Gothic" w:hAnsi="Century Gothic"/>
          <w:lang w:val="en-ZA"/>
        </w:rPr>
      </w:pPr>
      <w:r w:rsidRPr="000B56CD">
        <w:rPr>
          <w:rFonts w:ascii="Century Gothic" w:hAnsi="Century Gothic"/>
          <w:b/>
          <w:bCs/>
          <w:lang w:val="en-ZA"/>
        </w:rPr>
        <w:t>Local Events</w:t>
      </w:r>
      <w:r w:rsidRPr="000B56CD">
        <w:rPr>
          <w:rFonts w:ascii="Century Gothic" w:hAnsi="Century Gothic"/>
          <w:lang w:val="en-ZA"/>
        </w:rPr>
        <w:t xml:space="preserve">: Support for hosting of ISC-related events (e.g. seminars, symposia, workshops). These may be hybrid events. Under this grant, applicants can also apply for support to disseminate ISC aligned research outputs to broader society, including thought pieces to media houses, audio and video communication etc. </w:t>
      </w:r>
    </w:p>
    <w:p w14:paraId="188CA0ED" w14:textId="77777777" w:rsidR="0011144B" w:rsidRPr="000B56CD" w:rsidRDefault="0011144B" w:rsidP="00BA6EA5">
      <w:pPr>
        <w:pStyle w:val="ListParagraph"/>
        <w:numPr>
          <w:ilvl w:val="0"/>
          <w:numId w:val="9"/>
        </w:numPr>
        <w:spacing w:after="200" w:line="276" w:lineRule="auto"/>
        <w:ind w:left="360"/>
        <w:jc w:val="both"/>
        <w:rPr>
          <w:rFonts w:ascii="Century Gothic" w:hAnsi="Century Gothic"/>
          <w:lang w:val="en-ZA"/>
        </w:rPr>
      </w:pPr>
      <w:r w:rsidRPr="000B56CD">
        <w:rPr>
          <w:rFonts w:ascii="Century Gothic" w:hAnsi="Century Gothic"/>
          <w:b/>
          <w:bCs/>
          <w:lang w:val="en-ZA"/>
        </w:rPr>
        <w:t xml:space="preserve">National Committee support: </w:t>
      </w:r>
      <w:r w:rsidRPr="000B56CD">
        <w:rPr>
          <w:rFonts w:ascii="Century Gothic" w:hAnsi="Century Gothic"/>
          <w:lang w:val="en-ZA"/>
        </w:rPr>
        <w:t xml:space="preserve">for hosting of national committees networking meetings, including virtual meetings. </w:t>
      </w:r>
    </w:p>
    <w:p w14:paraId="4344E45D" w14:textId="50D6691F" w:rsidR="00AC6F3B" w:rsidRPr="00C2677F" w:rsidRDefault="0011144B" w:rsidP="00BA6EA5">
      <w:pPr>
        <w:pStyle w:val="ListParagraph"/>
        <w:numPr>
          <w:ilvl w:val="0"/>
          <w:numId w:val="9"/>
        </w:numPr>
        <w:spacing w:after="200" w:line="276" w:lineRule="auto"/>
        <w:ind w:left="360"/>
        <w:jc w:val="both"/>
        <w:rPr>
          <w:rFonts w:ascii="Century Gothic" w:hAnsi="Century Gothic"/>
          <w:lang w:val="en-ZA"/>
        </w:rPr>
      </w:pPr>
      <w:r w:rsidRPr="000B56CD">
        <w:rPr>
          <w:rFonts w:ascii="Century Gothic" w:hAnsi="Century Gothic"/>
          <w:b/>
          <w:bCs/>
          <w:lang w:val="en-ZA"/>
        </w:rPr>
        <w:t xml:space="preserve">Science to policy engagements: </w:t>
      </w:r>
      <w:r w:rsidRPr="000B56CD">
        <w:rPr>
          <w:rFonts w:ascii="Century Gothic" w:hAnsi="Century Gothic"/>
          <w:lang w:val="en-ZA"/>
        </w:rPr>
        <w:t xml:space="preserve">Includes activities that positioning committees to increase visibility and impact in the NSI. Activities can include: </w:t>
      </w:r>
      <w:r w:rsidRPr="00C2677F">
        <w:rPr>
          <w:rFonts w:ascii="Century Gothic" w:hAnsi="Century Gothic"/>
          <w:b/>
          <w:bCs/>
          <w:lang w:val="en-ZA"/>
        </w:rPr>
        <w:t>1)</w:t>
      </w:r>
      <w:r w:rsidRPr="000B56CD">
        <w:rPr>
          <w:rFonts w:ascii="Century Gothic" w:hAnsi="Century Gothic"/>
          <w:lang w:val="en-ZA"/>
        </w:rPr>
        <w:t xml:space="preserve"> hosting events to engage policymakers; </w:t>
      </w:r>
      <w:r w:rsidRPr="00C2677F">
        <w:rPr>
          <w:rFonts w:ascii="Century Gothic" w:hAnsi="Century Gothic"/>
          <w:b/>
          <w:bCs/>
          <w:lang w:val="en-ZA"/>
        </w:rPr>
        <w:t>2)</w:t>
      </w:r>
      <w:r w:rsidRPr="000B56CD">
        <w:rPr>
          <w:rFonts w:ascii="Century Gothic" w:hAnsi="Century Gothic"/>
          <w:lang w:val="en-ZA"/>
        </w:rPr>
        <w:t xml:space="preserve"> Media Engagement- Hosting workshops to work with </w:t>
      </w:r>
      <w:r w:rsidRPr="000B56CD">
        <w:rPr>
          <w:rFonts w:ascii="Century Gothic" w:hAnsi="Century Gothic"/>
          <w:lang w:val="en-ZA"/>
        </w:rPr>
        <w:lastRenderedPageBreak/>
        <w:t xml:space="preserve">journalists and media outlets to amplify scientific findings; </w:t>
      </w:r>
      <w:r w:rsidRPr="00C2677F">
        <w:rPr>
          <w:rFonts w:ascii="Century Gothic" w:hAnsi="Century Gothic"/>
          <w:b/>
          <w:bCs/>
          <w:lang w:val="en-ZA"/>
        </w:rPr>
        <w:t>3)</w:t>
      </w:r>
      <w:r w:rsidRPr="000B56CD">
        <w:rPr>
          <w:rFonts w:ascii="Century Gothic" w:hAnsi="Century Gothic"/>
          <w:lang w:val="en-ZA"/>
        </w:rPr>
        <w:t xml:space="preserve"> Science-Policy Networks: Establishing platforms for ongoing dialogue between committees and policymakers; Training for Policymakers – training events help policymakers and researchers to evidence-based decision-making, aligned with ISCs mandate. </w:t>
      </w:r>
    </w:p>
    <w:p w14:paraId="2CF09E77" w14:textId="4C8BAD17" w:rsidR="00AC6F3B" w:rsidRPr="00AC6F3B" w:rsidRDefault="00BA6EA5" w:rsidP="00BA6EA5">
      <w:pPr>
        <w:spacing w:after="200" w:line="276" w:lineRule="auto"/>
        <w:jc w:val="both"/>
        <w:rPr>
          <w:rFonts w:ascii="Century Gothic" w:hAnsi="Century Gothic"/>
          <w:lang w:val="en-ZA"/>
        </w:rPr>
      </w:pPr>
      <w:r w:rsidRPr="000B56CD">
        <w:rPr>
          <w:rFonts w:ascii="Century Gothic" w:hAnsi="Century Gothic"/>
          <w:b/>
          <w:bCs/>
          <w:color w:val="FF0000"/>
          <w:lang w:val="en-ZA"/>
        </w:rPr>
        <w:t>PLEASE NOTE:</w:t>
      </w:r>
      <w:r w:rsidRPr="000B56CD">
        <w:rPr>
          <w:rFonts w:cs="Calibri"/>
          <w:b/>
          <w:bCs/>
          <w:color w:val="FF0000"/>
          <w:lang w:val="en-ZA"/>
        </w:rPr>
        <w:t xml:space="preserve"> </w:t>
      </w:r>
      <w:r w:rsidRPr="000B56CD">
        <w:rPr>
          <w:rFonts w:ascii="Century Gothic" w:hAnsi="Century Gothic"/>
          <w:lang w:val="en-ZA"/>
        </w:rPr>
        <w:t>Grants for hosting global conferences (more than 500 participants) is provided under the DSI-NRF Conference Fund. This funding instrument makes provision for strategic, large events of an international nature</w:t>
      </w:r>
      <w:r w:rsidRPr="000B56CD">
        <w:rPr>
          <w:rFonts w:ascii="Century Gothic" w:hAnsi="Century Gothic"/>
          <w:b/>
          <w:bCs/>
          <w:lang w:val="en-ZA"/>
        </w:rPr>
        <w:t>.</w:t>
      </w:r>
    </w:p>
    <w:p w14:paraId="2C7533C3" w14:textId="54934552" w:rsidR="00DC3999" w:rsidRPr="00DC3999" w:rsidRDefault="00DC3999" w:rsidP="00BA6EA5">
      <w:pPr>
        <w:spacing w:after="200" w:line="276" w:lineRule="auto"/>
        <w:jc w:val="both"/>
        <w:rPr>
          <w:rFonts w:ascii="Century Gothic" w:hAnsi="Century Gothic"/>
          <w:lang w:val="en-ZA"/>
        </w:rPr>
      </w:pPr>
      <w:r w:rsidRPr="00DC3999">
        <w:rPr>
          <w:rFonts w:ascii="Century Gothic" w:hAnsi="Century Gothic"/>
          <w:lang w:val="en-ZA"/>
        </w:rPr>
        <w:t xml:space="preserve">For further queries kindly contact: </w:t>
      </w:r>
      <w:r w:rsidR="00BD5E6D" w:rsidRPr="00BD5E6D">
        <w:rPr>
          <w:rFonts w:ascii="Century Gothic" w:hAnsi="Century Gothic"/>
          <w:b/>
          <w:color w:val="1F497D" w:themeColor="text2"/>
          <w:lang w:val="en-ZA"/>
        </w:rPr>
        <w:t>Ms Nondumiso Radebe</w:t>
      </w:r>
      <w:r w:rsidR="00BD5E6D" w:rsidRPr="00BD5E6D">
        <w:rPr>
          <w:rFonts w:ascii="Century Gothic" w:hAnsi="Century Gothic"/>
          <w:color w:val="1F497D" w:themeColor="text2"/>
          <w:lang w:val="en-ZA"/>
        </w:rPr>
        <w:t xml:space="preserve"> </w:t>
      </w:r>
      <w:r w:rsidR="00BD5E6D" w:rsidRPr="00BD5E6D">
        <w:rPr>
          <w:rFonts w:ascii="Century Gothic" w:hAnsi="Century Gothic"/>
          <w:lang w:val="en-ZA"/>
        </w:rPr>
        <w:t>at</w:t>
      </w:r>
      <w:r w:rsidRPr="00DC3999">
        <w:rPr>
          <w:rFonts w:ascii="Century Gothic" w:hAnsi="Century Gothic"/>
          <w:lang w:val="en-ZA"/>
        </w:rPr>
        <w:t xml:space="preserve"> </w:t>
      </w:r>
      <w:hyperlink r:id="rId10" w:history="1">
        <w:r w:rsidR="00BD5E6D" w:rsidRPr="00D56A6F">
          <w:rPr>
            <w:rStyle w:val="Hyperlink"/>
            <w:rFonts w:ascii="Century Gothic" w:hAnsi="Century Gothic"/>
            <w:lang w:val="en-ZA"/>
          </w:rPr>
          <w:t>RadebeN4@ukzn.ac.za</w:t>
        </w:r>
      </w:hyperlink>
      <w:r w:rsidR="00BD5E6D">
        <w:rPr>
          <w:rFonts w:ascii="Century Gothic" w:hAnsi="Century Gothic"/>
          <w:lang w:val="en-ZA"/>
        </w:rPr>
        <w:t xml:space="preserve"> or call </w:t>
      </w:r>
      <w:r w:rsidR="00BD5E6D" w:rsidRPr="000A2641">
        <w:rPr>
          <w:rFonts w:ascii="Century Gothic" w:hAnsi="Century Gothic"/>
        </w:rPr>
        <w:t>Ext 8431</w:t>
      </w:r>
      <w:r w:rsidR="00862B86" w:rsidRPr="00862B86">
        <w:rPr>
          <w:rFonts w:ascii="Century Gothic" w:hAnsi="Century Gothic"/>
          <w:b/>
          <w:lang w:val="en-ZA"/>
        </w:rPr>
        <w:t xml:space="preserve"> </w:t>
      </w:r>
      <w:r w:rsidR="00862B86" w:rsidRPr="00BA6F89">
        <w:rPr>
          <w:rFonts w:ascii="Century Gothic" w:hAnsi="Century Gothic"/>
          <w:b/>
          <w:lang w:val="en-ZA"/>
        </w:rPr>
        <w:t>COPYING</w:t>
      </w:r>
      <w:r w:rsidR="00BD5E6D" w:rsidRPr="000A2641">
        <w:rPr>
          <w:rFonts w:ascii="Century Gothic" w:hAnsi="Century Gothic"/>
        </w:rPr>
        <w:t xml:space="preserve"> </w:t>
      </w:r>
      <w:r w:rsidR="00862B86">
        <w:rPr>
          <w:rFonts w:ascii="Century Gothic" w:hAnsi="Century Gothic"/>
          <w:b/>
          <w:color w:val="1F497D" w:themeColor="text2"/>
          <w:lang w:val="en-ZA"/>
        </w:rPr>
        <w:t>Mrs Patricia Ngwenya</w:t>
      </w:r>
      <w:r w:rsidR="00862B86" w:rsidRPr="00D54F12">
        <w:rPr>
          <w:rFonts w:ascii="Century Gothic" w:hAnsi="Century Gothic"/>
          <w:color w:val="1F497D" w:themeColor="text2"/>
          <w:lang w:val="en-ZA"/>
        </w:rPr>
        <w:t xml:space="preserve"> </w:t>
      </w:r>
      <w:r w:rsidR="00862B86" w:rsidRPr="00DC3999">
        <w:rPr>
          <w:rFonts w:ascii="Century Gothic" w:hAnsi="Century Gothic"/>
          <w:lang w:val="en-ZA"/>
        </w:rPr>
        <w:t xml:space="preserve">at </w:t>
      </w:r>
      <w:hyperlink r:id="rId11" w:history="1">
        <w:r w:rsidR="00862B86" w:rsidRPr="00415CF0">
          <w:rPr>
            <w:rStyle w:val="Hyperlink"/>
            <w:rFonts w:ascii="Century Gothic" w:hAnsi="Century Gothic"/>
            <w:lang w:val="en-ZA"/>
          </w:rPr>
          <w:t>ngwenyap@ukzn.ac.za</w:t>
        </w:r>
      </w:hyperlink>
      <w:r w:rsidR="00862B86" w:rsidRPr="00DC3999">
        <w:rPr>
          <w:rFonts w:ascii="Century Gothic" w:hAnsi="Century Gothic"/>
          <w:lang w:val="en-ZA"/>
        </w:rPr>
        <w:t xml:space="preserve"> or call Ext </w:t>
      </w:r>
      <w:r w:rsidR="00862B86">
        <w:rPr>
          <w:rFonts w:ascii="Century Gothic" w:hAnsi="Century Gothic"/>
          <w:lang w:val="en-ZA"/>
        </w:rPr>
        <w:t>3273</w:t>
      </w:r>
      <w:r w:rsidR="00862B86" w:rsidRPr="00DC3999">
        <w:rPr>
          <w:rFonts w:ascii="Century Gothic" w:hAnsi="Century Gothic"/>
          <w:lang w:val="en-ZA"/>
        </w:rPr>
        <w:t xml:space="preserve"> </w:t>
      </w:r>
    </w:p>
    <w:p w14:paraId="3445F432" w14:textId="77777777" w:rsidR="001B0CA9" w:rsidRPr="001B0CA9" w:rsidRDefault="001B0CA9" w:rsidP="00BA6EA5">
      <w:pPr>
        <w:spacing w:after="200" w:line="276" w:lineRule="auto"/>
        <w:jc w:val="both"/>
        <w:rPr>
          <w:rFonts w:ascii="Century Gothic" w:hAnsi="Century Gothic"/>
          <w:b/>
          <w:u w:val="single"/>
        </w:rPr>
      </w:pPr>
    </w:p>
    <w:p w14:paraId="7AB5DFAD" w14:textId="77777777" w:rsidR="00784806" w:rsidRDefault="00C7040C" w:rsidP="00BA6EA5">
      <w:pPr>
        <w:spacing w:after="200" w:line="276" w:lineRule="auto"/>
        <w:jc w:val="both"/>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p w14:paraId="2E52F4EC" w14:textId="77777777" w:rsidR="00373B3A" w:rsidRPr="00943753" w:rsidRDefault="00373B3A" w:rsidP="00BA6EA5">
      <w:pPr>
        <w:spacing w:after="200" w:line="276" w:lineRule="auto"/>
        <w:jc w:val="both"/>
        <w:rPr>
          <w:rFonts w:ascii="Century Gothic" w:hAnsi="Century Gothic"/>
          <w:b/>
          <w:lang w:val="en-ZA"/>
        </w:rPr>
      </w:pPr>
    </w:p>
    <w:sectPr w:rsidR="00373B3A"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9712"/>
    <w:multiLevelType w:val="hybridMultilevel"/>
    <w:tmpl w:val="D1E7A50E"/>
    <w:lvl w:ilvl="0" w:tplc="FFFFFFFF">
      <w:start w:val="1"/>
      <w:numFmt w:val="bullet"/>
      <w:lvlText w:val="•"/>
      <w:lvlJc w:val="left"/>
    </w:lvl>
    <w:lvl w:ilvl="1" w:tplc="3D70304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302A9"/>
    <w:multiLevelType w:val="hybridMultilevel"/>
    <w:tmpl w:val="716EFE3A"/>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15:restartNumberingAfterBreak="0">
    <w:nsid w:val="0D1A4B47"/>
    <w:multiLevelType w:val="hybridMultilevel"/>
    <w:tmpl w:val="A0AC52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11F51AF"/>
    <w:multiLevelType w:val="hybridMultilevel"/>
    <w:tmpl w:val="F5347D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432DE0D"/>
    <w:multiLevelType w:val="hybridMultilevel"/>
    <w:tmpl w:val="F9B9FA34"/>
    <w:lvl w:ilvl="0" w:tplc="FFFFFFFF">
      <w:start w:val="1"/>
      <w:numFmt w:val="bullet"/>
      <w:lvlText w:val="•"/>
      <w:lvlJc w:val="left"/>
    </w:lvl>
    <w:lvl w:ilvl="1" w:tplc="C393C41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D722C6C"/>
    <w:multiLevelType w:val="hybridMultilevel"/>
    <w:tmpl w:val="BFD6F0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B8648F0"/>
    <w:multiLevelType w:val="hybridMultilevel"/>
    <w:tmpl w:val="2B00EE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67A7E34"/>
    <w:multiLevelType w:val="hybridMultilevel"/>
    <w:tmpl w:val="A48879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9F05146"/>
    <w:multiLevelType w:val="hybridMultilevel"/>
    <w:tmpl w:val="863403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7AB031F"/>
    <w:multiLevelType w:val="hybridMultilevel"/>
    <w:tmpl w:val="411665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BBA3E98"/>
    <w:multiLevelType w:val="hybridMultilevel"/>
    <w:tmpl w:val="CA20D5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2A1908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7F36FCB"/>
    <w:multiLevelType w:val="hybridMultilevel"/>
    <w:tmpl w:val="13A29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51282974">
    <w:abstractNumId w:val="10"/>
  </w:num>
  <w:num w:numId="2" w16cid:durableId="371855286">
    <w:abstractNumId w:val="1"/>
  </w:num>
  <w:num w:numId="3" w16cid:durableId="899290251">
    <w:abstractNumId w:val="2"/>
  </w:num>
  <w:num w:numId="4" w16cid:durableId="1550610822">
    <w:abstractNumId w:val="12"/>
  </w:num>
  <w:num w:numId="5" w16cid:durableId="1166897352">
    <w:abstractNumId w:val="0"/>
  </w:num>
  <w:num w:numId="6" w16cid:durableId="1588612879">
    <w:abstractNumId w:val="4"/>
  </w:num>
  <w:num w:numId="7" w16cid:durableId="451556002">
    <w:abstractNumId w:val="5"/>
  </w:num>
  <w:num w:numId="8" w16cid:durableId="109517146">
    <w:abstractNumId w:val="11"/>
  </w:num>
  <w:num w:numId="9" w16cid:durableId="1421681154">
    <w:abstractNumId w:val="9"/>
  </w:num>
  <w:num w:numId="10" w16cid:durableId="349067728">
    <w:abstractNumId w:val="7"/>
  </w:num>
  <w:num w:numId="11" w16cid:durableId="1607037894">
    <w:abstractNumId w:val="6"/>
  </w:num>
  <w:num w:numId="12" w16cid:durableId="332073078">
    <w:abstractNumId w:val="8"/>
  </w:num>
  <w:num w:numId="13" w16cid:durableId="2127892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7A"/>
    <w:rsid w:val="000B56CD"/>
    <w:rsid w:val="000D6BEA"/>
    <w:rsid w:val="000E248A"/>
    <w:rsid w:val="000F3A5C"/>
    <w:rsid w:val="0011144B"/>
    <w:rsid w:val="0014724F"/>
    <w:rsid w:val="001B0CA9"/>
    <w:rsid w:val="002F1895"/>
    <w:rsid w:val="00373B3A"/>
    <w:rsid w:val="00381E9B"/>
    <w:rsid w:val="003923C9"/>
    <w:rsid w:val="003A2001"/>
    <w:rsid w:val="003D211D"/>
    <w:rsid w:val="0040700B"/>
    <w:rsid w:val="0041207A"/>
    <w:rsid w:val="0045296D"/>
    <w:rsid w:val="0052280A"/>
    <w:rsid w:val="00534FEF"/>
    <w:rsid w:val="005666A8"/>
    <w:rsid w:val="00590C2E"/>
    <w:rsid w:val="005A41DE"/>
    <w:rsid w:val="005F45D9"/>
    <w:rsid w:val="00625912"/>
    <w:rsid w:val="00666B54"/>
    <w:rsid w:val="00672CFA"/>
    <w:rsid w:val="00675EA1"/>
    <w:rsid w:val="006C2910"/>
    <w:rsid w:val="006D767D"/>
    <w:rsid w:val="006E1CE1"/>
    <w:rsid w:val="006F4E04"/>
    <w:rsid w:val="006F74AF"/>
    <w:rsid w:val="00784806"/>
    <w:rsid w:val="0079652A"/>
    <w:rsid w:val="007C0DAB"/>
    <w:rsid w:val="007E7A5C"/>
    <w:rsid w:val="008240E3"/>
    <w:rsid w:val="00824582"/>
    <w:rsid w:val="00862B86"/>
    <w:rsid w:val="008A4E78"/>
    <w:rsid w:val="008E3B27"/>
    <w:rsid w:val="008F64E6"/>
    <w:rsid w:val="00900735"/>
    <w:rsid w:val="0093445F"/>
    <w:rsid w:val="00943753"/>
    <w:rsid w:val="0094609E"/>
    <w:rsid w:val="00962598"/>
    <w:rsid w:val="009B2C8C"/>
    <w:rsid w:val="009C0FC1"/>
    <w:rsid w:val="009E4907"/>
    <w:rsid w:val="00AA0E8D"/>
    <w:rsid w:val="00AC6F3B"/>
    <w:rsid w:val="00B407E3"/>
    <w:rsid w:val="00B54268"/>
    <w:rsid w:val="00B701C8"/>
    <w:rsid w:val="00BA6EA5"/>
    <w:rsid w:val="00BA6F89"/>
    <w:rsid w:val="00BD2AF7"/>
    <w:rsid w:val="00BD5E6D"/>
    <w:rsid w:val="00C2677F"/>
    <w:rsid w:val="00C27A9E"/>
    <w:rsid w:val="00C7040C"/>
    <w:rsid w:val="00C773A6"/>
    <w:rsid w:val="00C83E80"/>
    <w:rsid w:val="00D15C8B"/>
    <w:rsid w:val="00D428F1"/>
    <w:rsid w:val="00D4543A"/>
    <w:rsid w:val="00D54F12"/>
    <w:rsid w:val="00DC3999"/>
    <w:rsid w:val="00DC5785"/>
    <w:rsid w:val="00DE7D28"/>
    <w:rsid w:val="00E32D9D"/>
    <w:rsid w:val="00EA5E4D"/>
    <w:rsid w:val="00EF3E2B"/>
    <w:rsid w:val="00F6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0EC3A"/>
  <w15:docId w15:val="{A9CB6047-1103-4EB3-BA26-F545757A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character" w:styleId="UnresolvedMention">
    <w:name w:val="Unresolved Mention"/>
    <w:basedOn w:val="DefaultParagraphFont"/>
    <w:uiPriority w:val="99"/>
    <w:semiHidden/>
    <w:unhideWhenUsed/>
    <w:rsid w:val="00784806"/>
    <w:rPr>
      <w:color w:val="605E5C"/>
      <w:shd w:val="clear" w:color="auto" w:fill="E1DFDD"/>
    </w:rPr>
  </w:style>
  <w:style w:type="paragraph" w:styleId="ListParagraph">
    <w:name w:val="List Paragraph"/>
    <w:basedOn w:val="Normal"/>
    <w:uiPriority w:val="34"/>
    <w:qFormat/>
    <w:rsid w:val="001B0CA9"/>
    <w:pPr>
      <w:ind w:left="720"/>
      <w:contextualSpacing/>
    </w:pPr>
  </w:style>
  <w:style w:type="paragraph" w:customStyle="1" w:styleId="Default">
    <w:name w:val="Default"/>
    <w:rsid w:val="00BD5E6D"/>
    <w:pPr>
      <w:autoSpaceDE w:val="0"/>
      <w:autoSpaceDN w:val="0"/>
      <w:adjustRightInd w:val="0"/>
      <w:spacing w:after="0" w:line="240" w:lineRule="auto"/>
    </w:pPr>
    <w:rPr>
      <w:rFonts w:ascii="Arial" w:hAnsi="Arial" w:cs="Arial"/>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gwenyap@ukzn.ac.za" TargetMode="External"/><Relationship Id="rId5" Type="http://schemas.openxmlformats.org/officeDocument/2006/relationships/numbering" Target="numbering.xml"/><Relationship Id="rId10" Type="http://schemas.openxmlformats.org/officeDocument/2006/relationships/hyperlink" Target="mailto:RadebeN4@ukzn.ac.za" TargetMode="External"/><Relationship Id="rId4" Type="http://schemas.openxmlformats.org/officeDocument/2006/relationships/customXml" Target="../customXml/item4.xml"/><Relationship Id="rId9" Type="http://schemas.openxmlformats.org/officeDocument/2006/relationships/hyperlink" Target="https://nrfconnect.nrf.ac.z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EBEN4\OneDrive%20-%20University%20of%20KwaZulu-Natal\Desktop\2023%20NRF%20Call%20Docs\Template\Research%20Division%20Communiqu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4E6D28FF5D4EB39D49466BB553EBC1"/>
        <w:category>
          <w:name w:val="General"/>
          <w:gallery w:val="placeholder"/>
        </w:category>
        <w:types>
          <w:type w:val="bbPlcHdr"/>
        </w:types>
        <w:behaviors>
          <w:behavior w:val="content"/>
        </w:behaviors>
        <w:guid w:val="{FFE4832D-F772-4F2B-816A-7160E67619EB}"/>
      </w:docPartPr>
      <w:docPartBody>
        <w:p w:rsidR="006A6380" w:rsidRDefault="006A6380">
          <w:pPr>
            <w:pStyle w:val="C64E6D28FF5D4EB39D49466BB553EBC1"/>
          </w:pPr>
          <w:r w:rsidRPr="000E248A">
            <w:rPr>
              <w:rStyle w:val="PlaceholderText"/>
            </w:rPr>
            <w:t>Click here to enter a date.</w:t>
          </w:r>
        </w:p>
      </w:docPartBody>
    </w:docPart>
    <w:docPart>
      <w:docPartPr>
        <w:name w:val="62CF0461C0DF41D5A2AFC573BD30523C"/>
        <w:category>
          <w:name w:val="General"/>
          <w:gallery w:val="placeholder"/>
        </w:category>
        <w:types>
          <w:type w:val="bbPlcHdr"/>
        </w:types>
        <w:behaviors>
          <w:behavior w:val="content"/>
        </w:behaviors>
        <w:guid w:val="{F0784307-FE66-49CA-9E2B-7B9AB19EC6F9}"/>
      </w:docPartPr>
      <w:docPartBody>
        <w:p w:rsidR="006A6380" w:rsidRDefault="006A6380">
          <w:pPr>
            <w:pStyle w:val="62CF0461C0DF41D5A2AFC573BD30523C"/>
          </w:pPr>
          <w:r w:rsidRPr="00E805FF">
            <w:rPr>
              <w:rStyle w:val="PlaceholderText"/>
            </w:rPr>
            <w:t>Click here to enter text.</w:t>
          </w:r>
        </w:p>
      </w:docPartBody>
    </w:docPart>
    <w:docPart>
      <w:docPartPr>
        <w:name w:val="A3F443FB1CE546D0A7CE2E8F557CFE6F"/>
        <w:category>
          <w:name w:val="General"/>
          <w:gallery w:val="placeholder"/>
        </w:category>
        <w:types>
          <w:type w:val="bbPlcHdr"/>
        </w:types>
        <w:behaviors>
          <w:behavior w:val="content"/>
        </w:behaviors>
        <w:guid w:val="{15FED363-458A-4571-9BE7-4ECB1D49A598}"/>
      </w:docPartPr>
      <w:docPartBody>
        <w:p w:rsidR="006A6380" w:rsidRDefault="006A6380">
          <w:pPr>
            <w:pStyle w:val="A3F443FB1CE546D0A7CE2E8F557CFE6F"/>
          </w:pPr>
          <w:r w:rsidRPr="000E248A">
            <w:rPr>
              <w:rStyle w:val="PlaceholderText"/>
            </w:rPr>
            <w:t>Choose an item.</w:t>
          </w:r>
        </w:p>
      </w:docPartBody>
    </w:docPart>
    <w:docPart>
      <w:docPartPr>
        <w:name w:val="B3DE38FE2F5A4E1F879F09DD1D8D9529"/>
        <w:category>
          <w:name w:val="General"/>
          <w:gallery w:val="placeholder"/>
        </w:category>
        <w:types>
          <w:type w:val="bbPlcHdr"/>
        </w:types>
        <w:behaviors>
          <w:behavior w:val="content"/>
        </w:behaviors>
        <w:guid w:val="{E11DDF8F-9FD3-4738-9335-93F18AF9628D}"/>
      </w:docPartPr>
      <w:docPartBody>
        <w:p w:rsidR="006A6380" w:rsidRDefault="006A6380">
          <w:pPr>
            <w:pStyle w:val="B3DE38FE2F5A4E1F879F09DD1D8D9529"/>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80"/>
    <w:rsid w:val="0014542B"/>
    <w:rsid w:val="006A6380"/>
    <w:rsid w:val="007E7A5C"/>
    <w:rsid w:val="008F79BA"/>
    <w:rsid w:val="00900735"/>
    <w:rsid w:val="00962A85"/>
    <w:rsid w:val="009B2C8C"/>
    <w:rsid w:val="009C0FC1"/>
    <w:rsid w:val="00A05BA8"/>
    <w:rsid w:val="00AD0C05"/>
    <w:rsid w:val="00B54268"/>
    <w:rsid w:val="00B701C8"/>
    <w:rsid w:val="00C773A6"/>
    <w:rsid w:val="00CE7397"/>
    <w:rsid w:val="00D15C8B"/>
    <w:rsid w:val="00D2356A"/>
    <w:rsid w:val="00D428F1"/>
    <w:rsid w:val="00EA50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64E6D28FF5D4EB39D49466BB553EBC1">
    <w:name w:val="C64E6D28FF5D4EB39D49466BB553EBC1"/>
  </w:style>
  <w:style w:type="paragraph" w:customStyle="1" w:styleId="62CF0461C0DF41D5A2AFC573BD30523C">
    <w:name w:val="62CF0461C0DF41D5A2AFC573BD30523C"/>
  </w:style>
  <w:style w:type="paragraph" w:customStyle="1" w:styleId="A3F443FB1CE546D0A7CE2E8F557CFE6F">
    <w:name w:val="A3F443FB1CE546D0A7CE2E8F557CFE6F"/>
  </w:style>
  <w:style w:type="paragraph" w:customStyle="1" w:styleId="B3DE38FE2F5A4E1F879F09DD1D8D9529">
    <w:name w:val="B3DE38FE2F5A4E1F879F09DD1D8D9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528207c-6fe7-4941-84a9-2f6192a6ac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1DBC2FDE1A204AB11B8C662E6033FA" ma:contentTypeVersion="9" ma:contentTypeDescription="Create a new document." ma:contentTypeScope="" ma:versionID="3fc6827f48d7d808b0ad0917bedf096b">
  <xsd:schema xmlns:xsd="http://www.w3.org/2001/XMLSchema" xmlns:xs="http://www.w3.org/2001/XMLSchema" xmlns:p="http://schemas.microsoft.com/office/2006/metadata/properties" xmlns:ns3="1528207c-6fe7-4941-84a9-2f6192a6acc1" targetNamespace="http://schemas.microsoft.com/office/2006/metadata/properties" ma:root="true" ma:fieldsID="317747ffd88bb6b0765513ba4e894044" ns3:_="">
    <xsd:import namespace="1528207c-6fe7-4941-84a9-2f6192a6acc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8207c-6fe7-4941-84a9-2f6192a6ac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557F-7CC6-4A97-B48E-D543E2203941}">
  <ds:schemaRefs>
    <ds:schemaRef ds:uri="http://schemas.microsoft.com/sharepoint/v3/contenttype/forms"/>
  </ds:schemaRefs>
</ds:datastoreItem>
</file>

<file path=customXml/itemProps2.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1528207c-6fe7-4941-84a9-2f6192a6acc1"/>
  </ds:schemaRefs>
</ds:datastoreItem>
</file>

<file path=customXml/itemProps3.xml><?xml version="1.0" encoding="utf-8"?>
<ds:datastoreItem xmlns:ds="http://schemas.openxmlformats.org/officeDocument/2006/customXml" ds:itemID="{64F52E2C-10D4-4815-AC04-B3C511462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8207c-6fe7-4941-84a9-2f6192a6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31E7B-1B2B-4C6F-991F-CD390BC7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Division Communique-1</Template>
  <TotalTime>3</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Nondumiso Radebe</dc:creator>
  <cp:lastModifiedBy>Wenzi Aurelia Hlongwane</cp:lastModifiedBy>
  <cp:revision>4</cp:revision>
  <cp:lastPrinted>2023-11-08T08:42:00Z</cp:lastPrinted>
  <dcterms:created xsi:type="dcterms:W3CDTF">2025-09-25T09:23:00Z</dcterms:created>
  <dcterms:modified xsi:type="dcterms:W3CDTF">2025-11-13T06:02:00Z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0x010100FF1DBC2FDE1A204AB11B8C662E6033FA</vt:lpwstr>
  </property>
  <property fmtid="{D5CDD505-2E9C-101B-9397-08002B2CF9AE}" pid="3" name="GrammarlyDocumentId">
    <vt:lpwstr>03ac9a2b-6ded-4067-8893-88ce937f7368</vt:lpwstr>
  </property>
</Properties>
</file>