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374D8" w14:textId="77777777" w:rsidR="00BF407A" w:rsidRPr="006A56C8" w:rsidRDefault="00BF407A" w:rsidP="00BF407A">
      <w:pPr>
        <w:pStyle w:val="Default"/>
        <w:jc w:val="both"/>
        <w:rPr>
          <w:i/>
          <w:iCs/>
          <w:sz w:val="21"/>
          <w:szCs w:val="21"/>
          <w:lang w:val="en-GB"/>
        </w:rPr>
      </w:pPr>
      <w:r w:rsidRPr="006A56C8">
        <w:rPr>
          <w:b/>
          <w:bCs/>
          <w:sz w:val="21"/>
          <w:szCs w:val="21"/>
        </w:rPr>
        <w:t xml:space="preserve">The University of KwaZulu-Natal (UKZN) is committed to meeting the objectives of Employment Equity to improve </w:t>
      </w:r>
      <w:r>
        <w:rPr>
          <w:b/>
          <w:bCs/>
          <w:sz w:val="21"/>
          <w:szCs w:val="21"/>
        </w:rPr>
        <w:t>representativity</w:t>
      </w:r>
      <w:r w:rsidRPr="006A56C8">
        <w:rPr>
          <w:b/>
          <w:bCs/>
          <w:sz w:val="21"/>
          <w:szCs w:val="21"/>
        </w:rPr>
        <w:t xml:space="preserve"> within the Institution.  Preference will be given to applicants from designated groups in accordance with our Employment Equity Plan.</w:t>
      </w:r>
    </w:p>
    <w:p w14:paraId="054671E4" w14:textId="77777777" w:rsidR="00BF407A" w:rsidRPr="006A56C8" w:rsidRDefault="00BF407A" w:rsidP="00BF407A">
      <w:pPr>
        <w:autoSpaceDE w:val="0"/>
        <w:autoSpaceDN w:val="0"/>
        <w:jc w:val="both"/>
        <w:rPr>
          <w:rFonts w:ascii="Century Gothic" w:eastAsia="Calibri" w:hAnsi="Century Gothic"/>
          <w:b/>
          <w:bCs/>
          <w:color w:val="000000"/>
          <w:sz w:val="21"/>
          <w:szCs w:val="21"/>
          <w:lang w:eastAsia="en-ZA"/>
        </w:rPr>
      </w:pPr>
    </w:p>
    <w:p w14:paraId="7A8BEF1F" w14:textId="77777777" w:rsidR="00BF407A" w:rsidRPr="006A56C8" w:rsidRDefault="00BF407A" w:rsidP="00BF407A">
      <w:pPr>
        <w:pStyle w:val="Default"/>
        <w:jc w:val="center"/>
        <w:rPr>
          <w:sz w:val="21"/>
          <w:szCs w:val="21"/>
          <w:u w:val="single"/>
        </w:rPr>
      </w:pPr>
      <w:r w:rsidRPr="006A56C8">
        <w:rPr>
          <w:b/>
          <w:bCs/>
          <w:sz w:val="21"/>
          <w:szCs w:val="21"/>
          <w:u w:val="single"/>
        </w:rPr>
        <w:t>TEACHING &amp; LEARNING DIVISION</w:t>
      </w:r>
    </w:p>
    <w:p w14:paraId="65617A69" w14:textId="77777777" w:rsidR="00BF407A" w:rsidRPr="006A56C8" w:rsidRDefault="00BF407A" w:rsidP="00BF407A">
      <w:pPr>
        <w:pStyle w:val="Default"/>
        <w:jc w:val="center"/>
        <w:rPr>
          <w:b/>
          <w:bCs/>
          <w:sz w:val="21"/>
          <w:szCs w:val="21"/>
        </w:rPr>
      </w:pPr>
    </w:p>
    <w:p w14:paraId="67A1FB9D" w14:textId="71B161F8" w:rsidR="00BF407A" w:rsidRPr="006A56C8" w:rsidRDefault="00BF407A" w:rsidP="00BF407A">
      <w:pPr>
        <w:pStyle w:val="Default"/>
        <w:jc w:val="center"/>
        <w:rPr>
          <w:b/>
          <w:bCs/>
          <w:sz w:val="21"/>
          <w:szCs w:val="21"/>
        </w:rPr>
      </w:pPr>
      <w:r>
        <w:rPr>
          <w:b/>
          <w:bCs/>
          <w:sz w:val="21"/>
          <w:szCs w:val="21"/>
        </w:rPr>
        <w:t>TWO-YEAR FIXED-TERM CONTRACT</w:t>
      </w:r>
    </w:p>
    <w:p w14:paraId="4C3E9E56" w14:textId="77777777" w:rsidR="00BF407A" w:rsidRPr="006A56C8" w:rsidRDefault="00BF407A" w:rsidP="00BF407A">
      <w:pPr>
        <w:pStyle w:val="Default"/>
        <w:jc w:val="center"/>
        <w:rPr>
          <w:b/>
          <w:bCs/>
          <w:sz w:val="21"/>
          <w:szCs w:val="21"/>
        </w:rPr>
      </w:pPr>
    </w:p>
    <w:p w14:paraId="194D1D17" w14:textId="3D26B3B6" w:rsidR="00BF407A" w:rsidRDefault="00BF407A" w:rsidP="00BF407A">
      <w:pPr>
        <w:autoSpaceDE w:val="0"/>
        <w:autoSpaceDN w:val="0"/>
        <w:adjustRightInd w:val="0"/>
        <w:jc w:val="center"/>
        <w:rPr>
          <w:rFonts w:ascii="Century Gothic" w:hAnsi="Century Gothic" w:cs="Arial"/>
          <w:b/>
          <w:sz w:val="21"/>
          <w:szCs w:val="21"/>
          <w:lang w:val="en-GB" w:eastAsia="en-GB"/>
        </w:rPr>
      </w:pPr>
      <w:r>
        <w:rPr>
          <w:rFonts w:ascii="Century Gothic" w:hAnsi="Century Gothic" w:cs="Arial"/>
          <w:b/>
          <w:sz w:val="21"/>
          <w:szCs w:val="21"/>
          <w:lang w:val="en-GB" w:eastAsia="en-GB"/>
        </w:rPr>
        <w:t>PROJECT M</w:t>
      </w:r>
      <w:bookmarkStart w:id="0" w:name="_GoBack"/>
      <w:bookmarkEnd w:id="0"/>
      <w:r>
        <w:rPr>
          <w:rFonts w:ascii="Century Gothic" w:hAnsi="Century Gothic" w:cs="Arial"/>
          <w:b/>
          <w:sz w:val="21"/>
          <w:szCs w:val="21"/>
          <w:lang w:val="en-GB" w:eastAsia="en-GB"/>
        </w:rPr>
        <w:t>ANAGER</w:t>
      </w:r>
      <w:r w:rsidR="00D822BA">
        <w:rPr>
          <w:rFonts w:ascii="Century Gothic" w:hAnsi="Century Gothic" w:cs="Arial"/>
          <w:b/>
          <w:sz w:val="21"/>
          <w:szCs w:val="21"/>
          <w:lang w:val="en-GB" w:eastAsia="en-GB"/>
        </w:rPr>
        <w:t xml:space="preserve"> </w:t>
      </w:r>
    </w:p>
    <w:p w14:paraId="10C91DE5" w14:textId="50007971" w:rsidR="00644171" w:rsidRDefault="00644171" w:rsidP="00BF407A">
      <w:pPr>
        <w:autoSpaceDE w:val="0"/>
        <w:autoSpaceDN w:val="0"/>
        <w:adjustRightInd w:val="0"/>
        <w:jc w:val="center"/>
        <w:rPr>
          <w:rFonts w:ascii="Century Gothic" w:hAnsi="Century Gothic" w:cs="Arial"/>
          <w:b/>
          <w:sz w:val="21"/>
          <w:szCs w:val="21"/>
          <w:lang w:val="en-GB" w:eastAsia="en-GB"/>
        </w:rPr>
      </w:pPr>
      <w:r w:rsidRPr="00644171">
        <w:rPr>
          <w:rFonts w:ascii="Century Gothic" w:hAnsi="Century Gothic" w:cs="Arial"/>
          <w:b/>
          <w:sz w:val="21"/>
          <w:szCs w:val="21"/>
          <w:lang w:val="en-GB" w:eastAsia="en-GB"/>
        </w:rPr>
        <w:t>(PEROMNES GRADE 07)</w:t>
      </w:r>
    </w:p>
    <w:p w14:paraId="28597B86" w14:textId="238BC02C" w:rsidR="00BF407A" w:rsidRPr="006A56C8" w:rsidRDefault="00BF407A" w:rsidP="00BF407A">
      <w:pPr>
        <w:autoSpaceDE w:val="0"/>
        <w:autoSpaceDN w:val="0"/>
        <w:adjustRightInd w:val="0"/>
        <w:jc w:val="center"/>
        <w:rPr>
          <w:rFonts w:ascii="Century Gothic" w:hAnsi="Century Gothic" w:cs="Arial"/>
          <w:b/>
          <w:sz w:val="21"/>
          <w:szCs w:val="21"/>
          <w:lang w:val="en-GB" w:eastAsia="en-GB"/>
        </w:rPr>
      </w:pPr>
      <w:r>
        <w:rPr>
          <w:rFonts w:ascii="Century Gothic" w:hAnsi="Century Gothic" w:cs="Arial"/>
          <w:b/>
          <w:sz w:val="21"/>
          <w:szCs w:val="21"/>
          <w:lang w:val="en-GB" w:eastAsia="en-GB"/>
        </w:rPr>
        <w:t>SIYAPHUMELELA PROJECT 3.0</w:t>
      </w:r>
    </w:p>
    <w:p w14:paraId="3E61B8A6" w14:textId="77777777" w:rsidR="00BF407A" w:rsidRDefault="00BF407A" w:rsidP="00BF407A">
      <w:pPr>
        <w:pStyle w:val="Default"/>
        <w:jc w:val="center"/>
        <w:rPr>
          <w:b/>
          <w:bCs/>
          <w:sz w:val="21"/>
          <w:szCs w:val="21"/>
        </w:rPr>
      </w:pPr>
    </w:p>
    <w:p w14:paraId="45F5821C" w14:textId="77777777" w:rsidR="00BF407A" w:rsidRPr="006A56C8" w:rsidRDefault="00BF407A" w:rsidP="00BF407A">
      <w:pPr>
        <w:pStyle w:val="Default"/>
        <w:jc w:val="center"/>
        <w:rPr>
          <w:sz w:val="21"/>
          <w:szCs w:val="21"/>
        </w:rPr>
      </w:pPr>
      <w:r w:rsidRPr="006A56C8">
        <w:rPr>
          <w:b/>
          <w:bCs/>
          <w:sz w:val="21"/>
          <w:szCs w:val="21"/>
        </w:rPr>
        <w:t>UNIVERSITY TEACHING AND LEARNING OFFICE</w:t>
      </w:r>
    </w:p>
    <w:p w14:paraId="768D42C9" w14:textId="77777777" w:rsidR="00BF407A" w:rsidRDefault="00BF407A" w:rsidP="00BF407A">
      <w:pPr>
        <w:pStyle w:val="Default"/>
        <w:jc w:val="center"/>
        <w:rPr>
          <w:b/>
          <w:bCs/>
          <w:sz w:val="21"/>
          <w:szCs w:val="21"/>
        </w:rPr>
      </w:pPr>
      <w:r w:rsidRPr="006A56C8">
        <w:rPr>
          <w:b/>
          <w:bCs/>
          <w:sz w:val="21"/>
          <w:szCs w:val="21"/>
        </w:rPr>
        <w:t>HOWARD COLLEGE CAMPUS</w:t>
      </w:r>
    </w:p>
    <w:p w14:paraId="24481853" w14:textId="77777777" w:rsidR="00BF407A" w:rsidRDefault="00BF407A" w:rsidP="00BF407A">
      <w:pPr>
        <w:pStyle w:val="Default"/>
        <w:jc w:val="center"/>
        <w:rPr>
          <w:b/>
          <w:bCs/>
          <w:sz w:val="21"/>
          <w:szCs w:val="21"/>
        </w:rPr>
      </w:pPr>
    </w:p>
    <w:p w14:paraId="7CD9F301" w14:textId="501C174E" w:rsidR="00BF407A" w:rsidRPr="006A56C8" w:rsidRDefault="00BF407A" w:rsidP="00BF407A">
      <w:pPr>
        <w:pStyle w:val="Default"/>
        <w:jc w:val="center"/>
        <w:rPr>
          <w:sz w:val="21"/>
          <w:szCs w:val="21"/>
        </w:rPr>
      </w:pPr>
      <w:r w:rsidRPr="00256CED">
        <w:rPr>
          <w:b/>
          <w:bCs/>
          <w:sz w:val="21"/>
          <w:szCs w:val="21"/>
        </w:rPr>
        <w:t xml:space="preserve">REF NO. </w:t>
      </w:r>
      <w:r>
        <w:rPr>
          <w:b/>
          <w:sz w:val="21"/>
          <w:szCs w:val="21"/>
        </w:rPr>
        <w:t>UTLO-Siya-PM</w:t>
      </w:r>
      <w:r w:rsidRPr="00256CED">
        <w:rPr>
          <w:b/>
          <w:bCs/>
          <w:sz w:val="21"/>
          <w:szCs w:val="21"/>
        </w:rPr>
        <w:t>/2025</w:t>
      </w:r>
    </w:p>
    <w:p w14:paraId="504C58CF" w14:textId="77777777" w:rsidR="00BF407A" w:rsidRPr="006A56C8" w:rsidRDefault="00BF407A" w:rsidP="00BF407A">
      <w:pPr>
        <w:pStyle w:val="Default"/>
        <w:jc w:val="center"/>
        <w:rPr>
          <w:sz w:val="21"/>
          <w:szCs w:val="21"/>
        </w:rPr>
      </w:pPr>
    </w:p>
    <w:p w14:paraId="1BF7E953" w14:textId="77777777" w:rsidR="00BF407A" w:rsidRPr="006A56C8" w:rsidRDefault="00BF407A" w:rsidP="00BF407A">
      <w:pPr>
        <w:pStyle w:val="Default"/>
        <w:spacing w:line="276" w:lineRule="auto"/>
        <w:rPr>
          <w:sz w:val="21"/>
          <w:szCs w:val="21"/>
        </w:rPr>
      </w:pPr>
    </w:p>
    <w:p w14:paraId="38D269A9" w14:textId="6AA35C8C" w:rsidR="006A7186" w:rsidRDefault="00BF407A" w:rsidP="00BF407A">
      <w:pPr>
        <w:pStyle w:val="Default"/>
        <w:spacing w:line="276" w:lineRule="auto"/>
        <w:jc w:val="both"/>
        <w:rPr>
          <w:sz w:val="21"/>
          <w:szCs w:val="21"/>
        </w:rPr>
      </w:pPr>
      <w:r w:rsidRPr="00D87FA4">
        <w:rPr>
          <w:sz w:val="21"/>
          <w:szCs w:val="21"/>
        </w:rPr>
        <w:t>The UKZN Teaching and Learning Office (UTLO) invites</w:t>
      </w:r>
      <w:r>
        <w:rPr>
          <w:sz w:val="21"/>
          <w:szCs w:val="21"/>
        </w:rPr>
        <w:t xml:space="preserve"> </w:t>
      </w:r>
      <w:r w:rsidRPr="00D87FA4">
        <w:rPr>
          <w:sz w:val="21"/>
          <w:szCs w:val="21"/>
        </w:rPr>
        <w:t xml:space="preserve">applications </w:t>
      </w:r>
      <w:r>
        <w:rPr>
          <w:sz w:val="21"/>
          <w:szCs w:val="21"/>
        </w:rPr>
        <w:t xml:space="preserve">from </w:t>
      </w:r>
      <w:r w:rsidR="006A7186">
        <w:rPr>
          <w:sz w:val="21"/>
          <w:szCs w:val="21"/>
        </w:rPr>
        <w:t xml:space="preserve">a high performing </w:t>
      </w:r>
      <w:r w:rsidR="003B47D8">
        <w:rPr>
          <w:sz w:val="21"/>
          <w:szCs w:val="21"/>
        </w:rPr>
        <w:t>project manager</w:t>
      </w:r>
      <w:r w:rsidR="00FF20FF">
        <w:rPr>
          <w:sz w:val="21"/>
          <w:szCs w:val="21"/>
        </w:rPr>
        <w:t xml:space="preserve"> to specifically manage our Siyaphumelela Project 3</w:t>
      </w:r>
      <w:r w:rsidR="00686D04">
        <w:rPr>
          <w:sz w:val="21"/>
          <w:szCs w:val="21"/>
        </w:rPr>
        <w:t>.0 for two years only.</w:t>
      </w:r>
    </w:p>
    <w:p w14:paraId="10BECCC1" w14:textId="3738CA67" w:rsidR="00BF407A" w:rsidRDefault="00BF407A" w:rsidP="00BF407A">
      <w:pPr>
        <w:pStyle w:val="Default"/>
        <w:spacing w:line="276" w:lineRule="auto"/>
        <w:jc w:val="both"/>
        <w:rPr>
          <w:sz w:val="21"/>
          <w:szCs w:val="21"/>
        </w:rPr>
      </w:pPr>
      <w:r>
        <w:rPr>
          <w:sz w:val="21"/>
          <w:szCs w:val="21"/>
        </w:rPr>
        <w:t xml:space="preserve">In furtherance of </w:t>
      </w:r>
      <w:r w:rsidR="00CB540D">
        <w:rPr>
          <w:sz w:val="21"/>
          <w:szCs w:val="21"/>
        </w:rPr>
        <w:t xml:space="preserve">some of </w:t>
      </w:r>
      <w:r>
        <w:rPr>
          <w:sz w:val="21"/>
          <w:szCs w:val="21"/>
        </w:rPr>
        <w:t xml:space="preserve">UTLO’s mandates, the successful candidate will </w:t>
      </w:r>
      <w:r w:rsidRPr="00881475">
        <w:rPr>
          <w:sz w:val="21"/>
          <w:szCs w:val="21"/>
        </w:rPr>
        <w:t>collaborate with academics, researchers</w:t>
      </w:r>
      <w:r w:rsidR="00CB540D">
        <w:rPr>
          <w:sz w:val="21"/>
          <w:szCs w:val="21"/>
        </w:rPr>
        <w:t>, professional services staff</w:t>
      </w:r>
      <w:r w:rsidRPr="00881475">
        <w:rPr>
          <w:sz w:val="21"/>
          <w:szCs w:val="21"/>
        </w:rPr>
        <w:t xml:space="preserve"> and students</w:t>
      </w:r>
      <w:r w:rsidR="00CB540D">
        <w:rPr>
          <w:sz w:val="21"/>
          <w:szCs w:val="21"/>
        </w:rPr>
        <w:t xml:space="preserve"> across the university</w:t>
      </w:r>
      <w:r w:rsidRPr="00881475">
        <w:rPr>
          <w:sz w:val="21"/>
          <w:szCs w:val="21"/>
        </w:rPr>
        <w:t xml:space="preserve"> to </w:t>
      </w:r>
      <w:r>
        <w:rPr>
          <w:sz w:val="21"/>
          <w:szCs w:val="21"/>
        </w:rPr>
        <w:t xml:space="preserve">help </w:t>
      </w:r>
      <w:r w:rsidRPr="00881475">
        <w:rPr>
          <w:sz w:val="21"/>
          <w:szCs w:val="21"/>
        </w:rPr>
        <w:t>create supportive, adaptable and innovative learning environments</w:t>
      </w:r>
      <w:r>
        <w:rPr>
          <w:sz w:val="21"/>
          <w:szCs w:val="21"/>
        </w:rPr>
        <w:t xml:space="preserve">. Specifically, the successful </w:t>
      </w:r>
      <w:r w:rsidR="0058754E">
        <w:rPr>
          <w:sz w:val="21"/>
          <w:szCs w:val="21"/>
        </w:rPr>
        <w:t xml:space="preserve">candidate </w:t>
      </w:r>
      <w:r>
        <w:rPr>
          <w:sz w:val="21"/>
          <w:szCs w:val="21"/>
        </w:rPr>
        <w:t xml:space="preserve">will </w:t>
      </w:r>
      <w:r w:rsidR="0058754E">
        <w:rPr>
          <w:sz w:val="21"/>
          <w:szCs w:val="21"/>
        </w:rPr>
        <w:t xml:space="preserve">be accountable for managing, implementing and </w:t>
      </w:r>
      <w:r>
        <w:rPr>
          <w:sz w:val="21"/>
          <w:szCs w:val="21"/>
        </w:rPr>
        <w:t xml:space="preserve">monitoring of action research </w:t>
      </w:r>
      <w:r w:rsidR="0058754E">
        <w:rPr>
          <w:sz w:val="21"/>
          <w:szCs w:val="21"/>
        </w:rPr>
        <w:t xml:space="preserve">for Siyaphumelela Project 3.0. </w:t>
      </w:r>
      <w:r>
        <w:rPr>
          <w:sz w:val="21"/>
          <w:szCs w:val="21"/>
        </w:rPr>
        <w:t xml:space="preserve">The project is entitled </w:t>
      </w:r>
      <w:r w:rsidRPr="008E7B9C">
        <w:rPr>
          <w:sz w:val="21"/>
          <w:szCs w:val="21"/>
        </w:rPr>
        <w:t>Towards student-centred integration of evidence-based practices: Designing, implementing and testing interventions for student access and success</w:t>
      </w:r>
      <w:r>
        <w:rPr>
          <w:sz w:val="21"/>
          <w:szCs w:val="21"/>
        </w:rPr>
        <w:t>. The</w:t>
      </w:r>
      <w:r w:rsidR="00C8389D">
        <w:rPr>
          <w:sz w:val="21"/>
          <w:szCs w:val="21"/>
        </w:rPr>
        <w:t xml:space="preserve"> incumbent </w:t>
      </w:r>
      <w:r>
        <w:rPr>
          <w:sz w:val="21"/>
          <w:szCs w:val="21"/>
        </w:rPr>
        <w:t xml:space="preserve">will </w:t>
      </w:r>
      <w:r w:rsidR="0058754E">
        <w:rPr>
          <w:sz w:val="21"/>
          <w:szCs w:val="21"/>
        </w:rPr>
        <w:t>report to the project</w:t>
      </w:r>
      <w:r w:rsidR="00C8389D">
        <w:rPr>
          <w:sz w:val="21"/>
          <w:szCs w:val="21"/>
        </w:rPr>
        <w:t xml:space="preserve">’s principal investigator and co-principal investigators to execute this externally funded </w:t>
      </w:r>
      <w:r>
        <w:rPr>
          <w:sz w:val="21"/>
          <w:szCs w:val="21"/>
        </w:rPr>
        <w:t>university-</w:t>
      </w:r>
      <w:r w:rsidR="00C8389D">
        <w:rPr>
          <w:sz w:val="21"/>
          <w:szCs w:val="21"/>
        </w:rPr>
        <w:t>wide</w:t>
      </w:r>
      <w:r>
        <w:rPr>
          <w:sz w:val="21"/>
          <w:szCs w:val="21"/>
        </w:rPr>
        <w:t xml:space="preserve"> research project.</w:t>
      </w:r>
    </w:p>
    <w:p w14:paraId="02C1B30D" w14:textId="77777777" w:rsidR="00BF407A" w:rsidRDefault="00BF407A" w:rsidP="00BF407A">
      <w:pPr>
        <w:pStyle w:val="Default"/>
        <w:spacing w:line="276" w:lineRule="auto"/>
        <w:jc w:val="both"/>
        <w:rPr>
          <w:sz w:val="21"/>
          <w:szCs w:val="21"/>
        </w:rPr>
      </w:pPr>
    </w:p>
    <w:p w14:paraId="77FD3D6F" w14:textId="77777777" w:rsidR="00BF407A" w:rsidRPr="00C1148C" w:rsidRDefault="00BF407A" w:rsidP="00BF407A">
      <w:pPr>
        <w:pStyle w:val="Default"/>
        <w:spacing w:line="276" w:lineRule="auto"/>
        <w:rPr>
          <w:sz w:val="21"/>
          <w:szCs w:val="21"/>
        </w:rPr>
      </w:pPr>
      <w:r w:rsidRPr="00C1148C">
        <w:rPr>
          <w:b/>
          <w:bCs/>
          <w:sz w:val="21"/>
          <w:szCs w:val="21"/>
        </w:rPr>
        <w:t>MINIMUM REQUIREMENTS</w:t>
      </w:r>
      <w:r w:rsidRPr="00C1148C">
        <w:rPr>
          <w:sz w:val="21"/>
          <w:szCs w:val="21"/>
        </w:rPr>
        <w:t xml:space="preserve">: </w:t>
      </w:r>
    </w:p>
    <w:p w14:paraId="492AC635" w14:textId="77777777" w:rsidR="00BF407A" w:rsidRPr="00C1148C" w:rsidRDefault="00BF407A" w:rsidP="00BF407A">
      <w:pPr>
        <w:pStyle w:val="Default"/>
        <w:spacing w:line="276" w:lineRule="auto"/>
        <w:rPr>
          <w:sz w:val="21"/>
          <w:szCs w:val="21"/>
        </w:rPr>
      </w:pPr>
    </w:p>
    <w:p w14:paraId="0902B4E7" w14:textId="77777777" w:rsidR="00BF407A" w:rsidRDefault="00BF407A" w:rsidP="00BF407A">
      <w:pPr>
        <w:pStyle w:val="Default"/>
        <w:spacing w:line="276" w:lineRule="auto"/>
        <w:rPr>
          <w:sz w:val="21"/>
          <w:szCs w:val="21"/>
        </w:rPr>
      </w:pPr>
      <w:r w:rsidRPr="00C1148C">
        <w:rPr>
          <w:sz w:val="21"/>
          <w:szCs w:val="21"/>
        </w:rPr>
        <w:t>The successful candidate will:</w:t>
      </w:r>
    </w:p>
    <w:p w14:paraId="1D4F30B0" w14:textId="77777777" w:rsidR="00C8389D" w:rsidRDefault="00C8389D" w:rsidP="00BF407A">
      <w:pPr>
        <w:pStyle w:val="Default"/>
        <w:spacing w:line="276" w:lineRule="auto"/>
        <w:rPr>
          <w:sz w:val="21"/>
          <w:szCs w:val="21"/>
        </w:rPr>
      </w:pPr>
    </w:p>
    <w:p w14:paraId="7EEF61E0" w14:textId="215BFB15" w:rsidR="00365796" w:rsidRDefault="007D3168" w:rsidP="00AB1764">
      <w:pPr>
        <w:pStyle w:val="ListParagraph"/>
        <w:numPr>
          <w:ilvl w:val="0"/>
          <w:numId w:val="1"/>
        </w:numPr>
        <w:rPr>
          <w:rFonts w:ascii="Century Gothic" w:hAnsi="Century Gothic" w:cs="Century Gothic"/>
          <w:color w:val="000000"/>
          <w:sz w:val="21"/>
          <w:szCs w:val="21"/>
        </w:rPr>
      </w:pPr>
      <w:r w:rsidRPr="0026322D">
        <w:rPr>
          <w:rFonts w:ascii="Century Gothic" w:hAnsi="Century Gothic" w:cs="Century Gothic"/>
          <w:color w:val="000000"/>
          <w:sz w:val="21"/>
          <w:szCs w:val="21"/>
        </w:rPr>
        <w:t>Have a</w:t>
      </w:r>
      <w:r w:rsidR="00610A62" w:rsidRPr="0026322D">
        <w:rPr>
          <w:rFonts w:ascii="Century Gothic" w:hAnsi="Century Gothic" w:cs="Century Gothic"/>
          <w:color w:val="000000"/>
          <w:sz w:val="21"/>
          <w:szCs w:val="21"/>
        </w:rPr>
        <w:t xml:space="preserve"> master’s degree (full research) in</w:t>
      </w:r>
      <w:r w:rsidR="00DF0728" w:rsidRPr="0026322D">
        <w:rPr>
          <w:rFonts w:ascii="Century Gothic" w:hAnsi="Century Gothic" w:cs="Century Gothic"/>
          <w:color w:val="000000"/>
          <w:sz w:val="21"/>
          <w:szCs w:val="21"/>
        </w:rPr>
        <w:t xml:space="preserve"> the social sciences</w:t>
      </w:r>
      <w:r w:rsidR="00DC6175" w:rsidRPr="0026322D">
        <w:rPr>
          <w:rFonts w:ascii="Century Gothic" w:hAnsi="Century Gothic" w:cs="Century Gothic"/>
          <w:color w:val="000000"/>
          <w:sz w:val="21"/>
          <w:szCs w:val="21"/>
        </w:rPr>
        <w:t>, management, business administration</w:t>
      </w:r>
      <w:r w:rsidR="0026322D" w:rsidRPr="0026322D">
        <w:rPr>
          <w:rFonts w:ascii="Century Gothic" w:hAnsi="Century Gothic" w:cs="Century Gothic"/>
          <w:color w:val="000000"/>
          <w:sz w:val="21"/>
          <w:szCs w:val="21"/>
        </w:rPr>
        <w:t>, or finance</w:t>
      </w:r>
      <w:r w:rsidR="00DF0728" w:rsidRPr="0026322D">
        <w:rPr>
          <w:rFonts w:ascii="Century Gothic" w:hAnsi="Century Gothic" w:cs="Century Gothic"/>
          <w:color w:val="000000"/>
          <w:sz w:val="21"/>
          <w:szCs w:val="21"/>
        </w:rPr>
        <w:t xml:space="preserve"> field</w:t>
      </w:r>
      <w:r w:rsidR="00365796">
        <w:rPr>
          <w:rFonts w:ascii="Century Gothic" w:hAnsi="Century Gothic" w:cs="Century Gothic"/>
          <w:color w:val="000000"/>
          <w:sz w:val="21"/>
          <w:szCs w:val="21"/>
        </w:rPr>
        <w:t>s</w:t>
      </w:r>
      <w:r w:rsidR="0026322D" w:rsidRPr="0026322D">
        <w:rPr>
          <w:rFonts w:ascii="Century Gothic" w:hAnsi="Century Gothic" w:cs="Century Gothic"/>
          <w:color w:val="000000"/>
          <w:sz w:val="21"/>
          <w:szCs w:val="21"/>
        </w:rPr>
        <w:t xml:space="preserve">. </w:t>
      </w:r>
    </w:p>
    <w:p w14:paraId="72BCA26C" w14:textId="2868B43C" w:rsidR="00834A10" w:rsidRDefault="00365796" w:rsidP="00AB1764">
      <w:pPr>
        <w:pStyle w:val="ListParagraph"/>
        <w:numPr>
          <w:ilvl w:val="0"/>
          <w:numId w:val="1"/>
        </w:numPr>
        <w:rPr>
          <w:rFonts w:ascii="Century Gothic" w:hAnsi="Century Gothic" w:cs="Century Gothic"/>
          <w:color w:val="000000"/>
          <w:sz w:val="21"/>
          <w:szCs w:val="21"/>
        </w:rPr>
      </w:pPr>
      <w:r>
        <w:rPr>
          <w:rFonts w:ascii="Century Gothic" w:hAnsi="Century Gothic" w:cs="Century Gothic"/>
          <w:color w:val="000000"/>
          <w:sz w:val="21"/>
          <w:szCs w:val="21"/>
        </w:rPr>
        <w:t>Have a</w:t>
      </w:r>
      <w:r w:rsidR="00834A10" w:rsidRPr="0026322D">
        <w:rPr>
          <w:rFonts w:ascii="Century Gothic" w:hAnsi="Century Gothic" w:cs="Century Gothic"/>
          <w:color w:val="000000"/>
          <w:sz w:val="21"/>
          <w:szCs w:val="21"/>
        </w:rPr>
        <w:t xml:space="preserve">t least </w:t>
      </w:r>
      <w:r w:rsidR="00575F04" w:rsidRPr="0026322D">
        <w:rPr>
          <w:rFonts w:ascii="Century Gothic" w:hAnsi="Century Gothic" w:cs="Century Gothic"/>
          <w:color w:val="000000"/>
          <w:sz w:val="21"/>
          <w:szCs w:val="21"/>
        </w:rPr>
        <w:t>5</w:t>
      </w:r>
      <w:r w:rsidR="009A7B6D" w:rsidRPr="0026322D">
        <w:rPr>
          <w:rFonts w:ascii="Century Gothic" w:hAnsi="Century Gothic" w:cs="Century Gothic"/>
          <w:color w:val="000000"/>
          <w:sz w:val="21"/>
          <w:szCs w:val="21"/>
        </w:rPr>
        <w:t xml:space="preserve"> </w:t>
      </w:r>
      <w:r w:rsidR="00834A10" w:rsidRPr="0026322D">
        <w:rPr>
          <w:rFonts w:ascii="Century Gothic" w:hAnsi="Century Gothic" w:cs="Century Gothic"/>
          <w:color w:val="000000"/>
          <w:sz w:val="21"/>
          <w:szCs w:val="21"/>
        </w:rPr>
        <w:t>years of experience in project management, preferably in research or academic settings</w:t>
      </w:r>
      <w:r w:rsidR="000F42F4" w:rsidRPr="0026322D">
        <w:rPr>
          <w:rFonts w:ascii="Century Gothic" w:hAnsi="Century Gothic" w:cs="Century Gothic"/>
          <w:color w:val="000000"/>
          <w:sz w:val="21"/>
          <w:szCs w:val="21"/>
        </w:rPr>
        <w:t xml:space="preserve"> or other broad-based organisation</w:t>
      </w:r>
      <w:r w:rsidR="00834A10" w:rsidRPr="0026322D">
        <w:rPr>
          <w:rFonts w:ascii="Century Gothic" w:hAnsi="Century Gothic" w:cs="Century Gothic"/>
          <w:color w:val="000000"/>
          <w:sz w:val="21"/>
          <w:szCs w:val="21"/>
        </w:rPr>
        <w:t>.</w:t>
      </w:r>
    </w:p>
    <w:p w14:paraId="53D725C2" w14:textId="4280B9D7" w:rsidR="00783421" w:rsidRDefault="00783421" w:rsidP="00AB1764">
      <w:pPr>
        <w:pStyle w:val="ListParagraph"/>
        <w:numPr>
          <w:ilvl w:val="0"/>
          <w:numId w:val="1"/>
        </w:numPr>
        <w:rPr>
          <w:rFonts w:ascii="Century Gothic" w:hAnsi="Century Gothic" w:cs="Century Gothic"/>
          <w:color w:val="000000"/>
          <w:sz w:val="21"/>
          <w:szCs w:val="21"/>
        </w:rPr>
      </w:pPr>
      <w:r w:rsidRPr="00783421">
        <w:rPr>
          <w:rFonts w:ascii="Century Gothic" w:hAnsi="Century Gothic" w:cs="Century Gothic"/>
          <w:color w:val="000000"/>
          <w:sz w:val="21"/>
          <w:szCs w:val="21"/>
        </w:rPr>
        <w:t>Have a minimum of two years of supervisory or team leadership experience in coordinating staff, consultants, or project teams.</w:t>
      </w:r>
    </w:p>
    <w:p w14:paraId="25871972" w14:textId="15F38C73" w:rsidR="00783421" w:rsidRDefault="00783421" w:rsidP="00AB1764">
      <w:pPr>
        <w:pStyle w:val="ListParagraph"/>
        <w:numPr>
          <w:ilvl w:val="0"/>
          <w:numId w:val="1"/>
        </w:numPr>
        <w:rPr>
          <w:rFonts w:ascii="Century Gothic" w:hAnsi="Century Gothic" w:cs="Century Gothic"/>
          <w:color w:val="000000"/>
          <w:sz w:val="21"/>
          <w:szCs w:val="21"/>
        </w:rPr>
      </w:pPr>
      <w:r w:rsidRPr="00783421">
        <w:rPr>
          <w:rFonts w:ascii="Century Gothic" w:hAnsi="Century Gothic" w:cs="Century Gothic"/>
          <w:color w:val="000000"/>
          <w:sz w:val="21"/>
          <w:szCs w:val="21"/>
        </w:rPr>
        <w:t>Demonstrate experience in research project coordination, including managing timelines, supporting ethical clearance, overseeing data collection and analysis, and tracking project deliverables.</w:t>
      </w:r>
    </w:p>
    <w:p w14:paraId="3B5FD67E" w14:textId="5604A349" w:rsidR="00783421" w:rsidRPr="0026322D" w:rsidRDefault="00783421" w:rsidP="00AB1764">
      <w:pPr>
        <w:pStyle w:val="ListParagraph"/>
        <w:numPr>
          <w:ilvl w:val="0"/>
          <w:numId w:val="1"/>
        </w:numPr>
        <w:rPr>
          <w:rFonts w:ascii="Century Gothic" w:hAnsi="Century Gothic" w:cs="Century Gothic"/>
          <w:color w:val="000000"/>
          <w:sz w:val="21"/>
          <w:szCs w:val="21"/>
        </w:rPr>
      </w:pPr>
      <w:r>
        <w:rPr>
          <w:rFonts w:ascii="Century Gothic" w:hAnsi="Century Gothic" w:cs="Century Gothic"/>
          <w:color w:val="000000"/>
          <w:sz w:val="21"/>
          <w:szCs w:val="21"/>
        </w:rPr>
        <w:t>P</w:t>
      </w:r>
      <w:r w:rsidRPr="00783421">
        <w:rPr>
          <w:rFonts w:ascii="Century Gothic" w:hAnsi="Century Gothic" w:cs="Century Gothic"/>
          <w:color w:val="000000"/>
          <w:sz w:val="21"/>
          <w:szCs w:val="21"/>
        </w:rPr>
        <w:t xml:space="preserve">roven </w:t>
      </w:r>
      <w:r>
        <w:rPr>
          <w:rFonts w:ascii="Century Gothic" w:hAnsi="Century Gothic" w:cs="Century Gothic"/>
          <w:color w:val="000000"/>
          <w:sz w:val="21"/>
          <w:szCs w:val="21"/>
        </w:rPr>
        <w:t xml:space="preserve">experience </w:t>
      </w:r>
      <w:r w:rsidRPr="00783421">
        <w:rPr>
          <w:rFonts w:ascii="Century Gothic" w:hAnsi="Century Gothic" w:cs="Century Gothic"/>
          <w:color w:val="000000"/>
          <w:sz w:val="21"/>
          <w:szCs w:val="21"/>
        </w:rPr>
        <w:t>in project documentation and reporting, including the preparation of progress reports, technical summaries, and presentations for internal and external stakeholders.</w:t>
      </w:r>
    </w:p>
    <w:p w14:paraId="77784F66" w14:textId="77777777" w:rsidR="00BF407A" w:rsidRDefault="00BF407A"/>
    <w:p w14:paraId="49792D88" w14:textId="77777777" w:rsidR="003F6426" w:rsidRDefault="003F6426" w:rsidP="003F6426">
      <w:pPr>
        <w:autoSpaceDE w:val="0"/>
        <w:autoSpaceDN w:val="0"/>
        <w:jc w:val="both"/>
        <w:rPr>
          <w:rFonts w:ascii="Century Gothic" w:hAnsi="Century Gothic"/>
          <w:color w:val="000000"/>
          <w:sz w:val="21"/>
          <w:szCs w:val="21"/>
        </w:rPr>
      </w:pPr>
      <w:r>
        <w:rPr>
          <w:rFonts w:ascii="Century Gothic" w:hAnsi="Century Gothic"/>
          <w:color w:val="000000"/>
          <w:sz w:val="21"/>
          <w:szCs w:val="21"/>
        </w:rPr>
        <w:t>Short-listed candidates may be required to undertake a skills test.</w:t>
      </w:r>
    </w:p>
    <w:p w14:paraId="48D48C14" w14:textId="77777777" w:rsidR="003F6426" w:rsidRDefault="003F6426" w:rsidP="003F6426">
      <w:pPr>
        <w:autoSpaceDE w:val="0"/>
        <w:autoSpaceDN w:val="0"/>
        <w:spacing w:line="276" w:lineRule="auto"/>
        <w:rPr>
          <w:rFonts w:ascii="Century Gothic" w:hAnsi="Century Gothic"/>
          <w:color w:val="000000"/>
          <w:sz w:val="21"/>
          <w:szCs w:val="21"/>
        </w:rPr>
      </w:pPr>
    </w:p>
    <w:p w14:paraId="1D0EB4A8" w14:textId="77777777" w:rsidR="003F6426" w:rsidRDefault="003F6426" w:rsidP="003F6426">
      <w:pPr>
        <w:autoSpaceDE w:val="0"/>
        <w:autoSpaceDN w:val="0"/>
        <w:spacing w:line="276" w:lineRule="auto"/>
        <w:rPr>
          <w:rFonts w:ascii="Century Gothic" w:hAnsi="Century Gothic"/>
          <w:color w:val="000000"/>
          <w:sz w:val="21"/>
          <w:szCs w:val="21"/>
        </w:rPr>
      </w:pPr>
      <w:r>
        <w:rPr>
          <w:rFonts w:ascii="Century Gothic" w:hAnsi="Century Gothic"/>
          <w:color w:val="000000"/>
          <w:sz w:val="21"/>
          <w:szCs w:val="21"/>
        </w:rPr>
        <w:lastRenderedPageBreak/>
        <w:t xml:space="preserve">Enquiries and details regarding this post, including requests for a job profile, may be directed to Nqobizizwe Mthembu, 031 260 7916 or </w:t>
      </w:r>
      <w:hyperlink r:id="rId8" w:history="1">
        <w:r>
          <w:rPr>
            <w:rStyle w:val="Hyperlink"/>
            <w:rFonts w:ascii="Century Gothic" w:hAnsi="Century Gothic"/>
            <w:sz w:val="21"/>
            <w:szCs w:val="21"/>
          </w:rPr>
          <w:t>MthembuN26@ukzn.ac.za</w:t>
        </w:r>
      </w:hyperlink>
    </w:p>
    <w:p w14:paraId="58355F41" w14:textId="404AE4F8" w:rsidR="003F6426" w:rsidRDefault="003F6426" w:rsidP="003F6426">
      <w:pPr>
        <w:rPr>
          <w:rFonts w:ascii="Century Gothic" w:hAnsi="Century Gothic"/>
          <w:b/>
          <w:bCs/>
          <w:sz w:val="21"/>
          <w:szCs w:val="21"/>
        </w:rPr>
      </w:pPr>
    </w:p>
    <w:p w14:paraId="143EC25B" w14:textId="7807FA6C" w:rsidR="00B033A3" w:rsidRDefault="00B033A3" w:rsidP="003F6426">
      <w:pPr>
        <w:rPr>
          <w:rFonts w:ascii="Century Gothic" w:hAnsi="Century Gothic"/>
          <w:b/>
          <w:bCs/>
          <w:sz w:val="21"/>
          <w:szCs w:val="21"/>
        </w:rPr>
      </w:pPr>
      <w:r>
        <w:rPr>
          <w:rFonts w:ascii="Century Gothic" w:hAnsi="Century Gothic"/>
          <w:b/>
          <w:bCs/>
          <w:sz w:val="21"/>
          <w:szCs w:val="21"/>
        </w:rPr>
        <w:t xml:space="preserve">Key Performance Areas </w:t>
      </w:r>
    </w:p>
    <w:p w14:paraId="651EF825" w14:textId="70228778" w:rsidR="00B033A3" w:rsidRDefault="00B033A3" w:rsidP="003F6426">
      <w:pPr>
        <w:rPr>
          <w:rFonts w:ascii="Century Gothic" w:hAnsi="Century Gothic"/>
          <w:b/>
          <w:bCs/>
          <w:sz w:val="21"/>
          <w:szCs w:val="21"/>
        </w:rPr>
      </w:pPr>
    </w:p>
    <w:p w14:paraId="7974BF4F" w14:textId="51154EE9" w:rsidR="00B033A3" w:rsidRPr="006E70BE" w:rsidRDefault="00B033A3" w:rsidP="006E70BE">
      <w:pPr>
        <w:pStyle w:val="ListParagraph"/>
        <w:numPr>
          <w:ilvl w:val="0"/>
          <w:numId w:val="6"/>
        </w:numPr>
        <w:rPr>
          <w:rFonts w:ascii="Century Gothic" w:hAnsi="Century Gothic"/>
          <w:b/>
          <w:bCs/>
          <w:sz w:val="21"/>
          <w:szCs w:val="21"/>
        </w:rPr>
      </w:pPr>
      <w:r w:rsidRPr="006E70BE">
        <w:rPr>
          <w:rFonts w:ascii="Century Gothic" w:hAnsi="Century Gothic"/>
          <w:b/>
          <w:bCs/>
          <w:sz w:val="21"/>
          <w:szCs w:val="21"/>
        </w:rPr>
        <w:t>Project Planning and Implementation</w:t>
      </w:r>
    </w:p>
    <w:p w14:paraId="0EDC3B2E" w14:textId="77777777" w:rsidR="00B033A3" w:rsidRPr="00B033A3" w:rsidRDefault="00B033A3" w:rsidP="00B033A3">
      <w:pPr>
        <w:rPr>
          <w:rFonts w:ascii="Century Gothic" w:hAnsi="Century Gothic"/>
          <w:b/>
          <w:bCs/>
          <w:sz w:val="21"/>
          <w:szCs w:val="21"/>
        </w:rPr>
      </w:pPr>
    </w:p>
    <w:p w14:paraId="31D70264" w14:textId="77777777" w:rsidR="00B033A3" w:rsidRPr="006E70BE" w:rsidRDefault="00B033A3" w:rsidP="006E70BE">
      <w:pPr>
        <w:pStyle w:val="ListParagraph"/>
        <w:numPr>
          <w:ilvl w:val="0"/>
          <w:numId w:val="10"/>
        </w:numPr>
        <w:rPr>
          <w:rFonts w:ascii="Century Gothic" w:hAnsi="Century Gothic"/>
          <w:bCs/>
          <w:sz w:val="21"/>
          <w:szCs w:val="21"/>
        </w:rPr>
      </w:pPr>
      <w:r w:rsidRPr="006E70BE">
        <w:rPr>
          <w:rFonts w:ascii="Century Gothic" w:hAnsi="Century Gothic"/>
          <w:bCs/>
          <w:sz w:val="21"/>
          <w:szCs w:val="21"/>
        </w:rPr>
        <w:t>Develop and manage detailed project workplans with clear milestones, timelines and budgets.</w:t>
      </w:r>
    </w:p>
    <w:p w14:paraId="20839663" w14:textId="77777777" w:rsidR="00B033A3" w:rsidRPr="006E70BE" w:rsidRDefault="00B033A3" w:rsidP="00B033A3">
      <w:pPr>
        <w:rPr>
          <w:rFonts w:ascii="Century Gothic" w:hAnsi="Century Gothic"/>
          <w:bCs/>
          <w:sz w:val="21"/>
          <w:szCs w:val="21"/>
        </w:rPr>
      </w:pPr>
    </w:p>
    <w:p w14:paraId="732D288E" w14:textId="77777777" w:rsidR="00B033A3" w:rsidRPr="006E70BE" w:rsidRDefault="00B033A3" w:rsidP="006E70BE">
      <w:pPr>
        <w:pStyle w:val="ListParagraph"/>
        <w:numPr>
          <w:ilvl w:val="0"/>
          <w:numId w:val="10"/>
        </w:numPr>
        <w:rPr>
          <w:rFonts w:ascii="Century Gothic" w:hAnsi="Century Gothic"/>
          <w:bCs/>
          <w:sz w:val="21"/>
          <w:szCs w:val="21"/>
        </w:rPr>
      </w:pPr>
      <w:r w:rsidRPr="006E70BE">
        <w:rPr>
          <w:rFonts w:ascii="Century Gothic" w:hAnsi="Century Gothic"/>
          <w:bCs/>
          <w:sz w:val="21"/>
          <w:szCs w:val="21"/>
        </w:rPr>
        <w:t>Monitor implementation progress against approved schedules and outputs.</w:t>
      </w:r>
    </w:p>
    <w:p w14:paraId="2679D290" w14:textId="77777777" w:rsidR="00B033A3" w:rsidRPr="00B033A3" w:rsidRDefault="00B033A3" w:rsidP="00B033A3">
      <w:pPr>
        <w:rPr>
          <w:rFonts w:ascii="Century Gothic" w:hAnsi="Century Gothic"/>
          <w:b/>
          <w:bCs/>
          <w:sz w:val="21"/>
          <w:szCs w:val="21"/>
        </w:rPr>
      </w:pPr>
    </w:p>
    <w:p w14:paraId="2A8FA545" w14:textId="76D7D324" w:rsidR="00B033A3" w:rsidRPr="006E70BE" w:rsidRDefault="00B033A3" w:rsidP="006E70BE">
      <w:pPr>
        <w:pStyle w:val="ListParagraph"/>
        <w:numPr>
          <w:ilvl w:val="0"/>
          <w:numId w:val="6"/>
        </w:numPr>
        <w:rPr>
          <w:rFonts w:ascii="Century Gothic" w:hAnsi="Century Gothic"/>
          <w:b/>
          <w:bCs/>
          <w:sz w:val="21"/>
          <w:szCs w:val="21"/>
        </w:rPr>
      </w:pPr>
      <w:r w:rsidRPr="006E70BE">
        <w:rPr>
          <w:rFonts w:ascii="Century Gothic" w:hAnsi="Century Gothic"/>
          <w:b/>
          <w:bCs/>
          <w:sz w:val="21"/>
          <w:szCs w:val="21"/>
        </w:rPr>
        <w:t>Research and Data Management</w:t>
      </w:r>
    </w:p>
    <w:p w14:paraId="63C4226E" w14:textId="77777777" w:rsidR="00B033A3" w:rsidRPr="00B033A3" w:rsidRDefault="00B033A3" w:rsidP="00B033A3">
      <w:pPr>
        <w:rPr>
          <w:rFonts w:ascii="Century Gothic" w:hAnsi="Century Gothic"/>
          <w:b/>
          <w:bCs/>
          <w:sz w:val="21"/>
          <w:szCs w:val="21"/>
        </w:rPr>
      </w:pPr>
    </w:p>
    <w:p w14:paraId="7669B20B" w14:textId="77777777" w:rsidR="00B033A3" w:rsidRPr="006E70BE" w:rsidRDefault="00B033A3" w:rsidP="006E70BE">
      <w:pPr>
        <w:pStyle w:val="ListParagraph"/>
        <w:numPr>
          <w:ilvl w:val="0"/>
          <w:numId w:val="9"/>
        </w:numPr>
        <w:rPr>
          <w:rFonts w:ascii="Century Gothic" w:hAnsi="Century Gothic"/>
          <w:bCs/>
          <w:sz w:val="21"/>
          <w:szCs w:val="21"/>
        </w:rPr>
      </w:pPr>
      <w:r w:rsidRPr="006E70BE">
        <w:rPr>
          <w:rFonts w:ascii="Century Gothic" w:hAnsi="Century Gothic"/>
          <w:bCs/>
          <w:sz w:val="21"/>
          <w:szCs w:val="21"/>
        </w:rPr>
        <w:t>Coordinate action-research activities including ethical clearance submissions, data collection, and report writing.</w:t>
      </w:r>
    </w:p>
    <w:p w14:paraId="4FE05944" w14:textId="77777777" w:rsidR="00B033A3" w:rsidRPr="006E70BE" w:rsidRDefault="00B033A3" w:rsidP="00B033A3">
      <w:pPr>
        <w:rPr>
          <w:rFonts w:ascii="Century Gothic" w:hAnsi="Century Gothic"/>
          <w:bCs/>
          <w:sz w:val="21"/>
          <w:szCs w:val="21"/>
        </w:rPr>
      </w:pPr>
    </w:p>
    <w:p w14:paraId="6CCD568C" w14:textId="77777777" w:rsidR="00B033A3" w:rsidRPr="006E70BE" w:rsidRDefault="00B033A3" w:rsidP="006E70BE">
      <w:pPr>
        <w:pStyle w:val="ListParagraph"/>
        <w:numPr>
          <w:ilvl w:val="0"/>
          <w:numId w:val="9"/>
        </w:numPr>
        <w:rPr>
          <w:rFonts w:ascii="Century Gothic" w:hAnsi="Century Gothic"/>
          <w:bCs/>
          <w:sz w:val="21"/>
          <w:szCs w:val="21"/>
        </w:rPr>
      </w:pPr>
      <w:r w:rsidRPr="006E70BE">
        <w:rPr>
          <w:rFonts w:ascii="Century Gothic" w:hAnsi="Century Gothic"/>
          <w:bCs/>
          <w:sz w:val="21"/>
          <w:szCs w:val="21"/>
        </w:rPr>
        <w:t>Track and report on measurable outcomes (e.g., student success indicators, intervention reach, feedback metrics).</w:t>
      </w:r>
    </w:p>
    <w:p w14:paraId="1C7E38B1" w14:textId="77777777" w:rsidR="00B033A3" w:rsidRPr="00B033A3" w:rsidRDefault="00B033A3" w:rsidP="00B033A3">
      <w:pPr>
        <w:rPr>
          <w:rFonts w:ascii="Century Gothic" w:hAnsi="Century Gothic"/>
          <w:b/>
          <w:bCs/>
          <w:sz w:val="21"/>
          <w:szCs w:val="21"/>
        </w:rPr>
      </w:pPr>
    </w:p>
    <w:p w14:paraId="31518D48" w14:textId="597773FC" w:rsidR="00B033A3" w:rsidRPr="006E70BE" w:rsidRDefault="00B033A3" w:rsidP="006E70BE">
      <w:pPr>
        <w:pStyle w:val="ListParagraph"/>
        <w:numPr>
          <w:ilvl w:val="0"/>
          <w:numId w:val="6"/>
        </w:numPr>
        <w:rPr>
          <w:rFonts w:ascii="Century Gothic" w:hAnsi="Century Gothic"/>
          <w:b/>
          <w:bCs/>
          <w:sz w:val="21"/>
          <w:szCs w:val="21"/>
        </w:rPr>
      </w:pPr>
      <w:r w:rsidRPr="006E70BE">
        <w:rPr>
          <w:rFonts w:ascii="Century Gothic" w:hAnsi="Century Gothic"/>
          <w:b/>
          <w:bCs/>
          <w:sz w:val="21"/>
          <w:szCs w:val="21"/>
        </w:rPr>
        <w:t>Stakeholder Coordination</w:t>
      </w:r>
    </w:p>
    <w:p w14:paraId="20A5D8BA" w14:textId="77777777" w:rsidR="00B033A3" w:rsidRPr="00B033A3" w:rsidRDefault="00B033A3" w:rsidP="00B033A3">
      <w:pPr>
        <w:rPr>
          <w:rFonts w:ascii="Century Gothic" w:hAnsi="Century Gothic"/>
          <w:b/>
          <w:bCs/>
          <w:sz w:val="21"/>
          <w:szCs w:val="21"/>
        </w:rPr>
      </w:pPr>
    </w:p>
    <w:p w14:paraId="15781BAF" w14:textId="77777777" w:rsidR="00B033A3" w:rsidRPr="006E70BE" w:rsidRDefault="00B033A3" w:rsidP="006E70BE">
      <w:pPr>
        <w:pStyle w:val="ListParagraph"/>
        <w:numPr>
          <w:ilvl w:val="0"/>
          <w:numId w:val="8"/>
        </w:numPr>
        <w:rPr>
          <w:rFonts w:ascii="Century Gothic" w:hAnsi="Century Gothic"/>
          <w:bCs/>
          <w:sz w:val="21"/>
          <w:szCs w:val="21"/>
        </w:rPr>
      </w:pPr>
      <w:r w:rsidRPr="006E70BE">
        <w:rPr>
          <w:rFonts w:ascii="Century Gothic" w:hAnsi="Century Gothic"/>
          <w:bCs/>
          <w:sz w:val="21"/>
          <w:szCs w:val="21"/>
        </w:rPr>
        <w:t>Facilitate collaboration between academics, professional staff, and students across campuses.</w:t>
      </w:r>
    </w:p>
    <w:p w14:paraId="3BCAC052" w14:textId="77777777" w:rsidR="00B033A3" w:rsidRPr="006E70BE" w:rsidRDefault="00B033A3" w:rsidP="00B033A3">
      <w:pPr>
        <w:rPr>
          <w:rFonts w:ascii="Century Gothic" w:hAnsi="Century Gothic"/>
          <w:bCs/>
          <w:sz w:val="21"/>
          <w:szCs w:val="21"/>
        </w:rPr>
      </w:pPr>
    </w:p>
    <w:p w14:paraId="6C40E905" w14:textId="77777777" w:rsidR="00B033A3" w:rsidRPr="006E70BE" w:rsidRDefault="00B033A3" w:rsidP="006E70BE">
      <w:pPr>
        <w:pStyle w:val="ListParagraph"/>
        <w:numPr>
          <w:ilvl w:val="0"/>
          <w:numId w:val="8"/>
        </w:numPr>
        <w:rPr>
          <w:rFonts w:ascii="Century Gothic" w:hAnsi="Century Gothic"/>
          <w:bCs/>
          <w:sz w:val="21"/>
          <w:szCs w:val="21"/>
        </w:rPr>
      </w:pPr>
      <w:r w:rsidRPr="006E70BE">
        <w:rPr>
          <w:rFonts w:ascii="Century Gothic" w:hAnsi="Century Gothic"/>
          <w:bCs/>
          <w:sz w:val="21"/>
          <w:szCs w:val="21"/>
        </w:rPr>
        <w:t>Prepare and deliver communication updates, progress reports, and presentations for internal and external stakeholders.</w:t>
      </w:r>
    </w:p>
    <w:p w14:paraId="11385FDA" w14:textId="77777777" w:rsidR="00B033A3" w:rsidRPr="00B033A3" w:rsidRDefault="00B033A3" w:rsidP="00B033A3">
      <w:pPr>
        <w:rPr>
          <w:rFonts w:ascii="Century Gothic" w:hAnsi="Century Gothic"/>
          <w:b/>
          <w:bCs/>
          <w:sz w:val="21"/>
          <w:szCs w:val="21"/>
        </w:rPr>
      </w:pPr>
    </w:p>
    <w:p w14:paraId="3AC1EB90" w14:textId="603EF45D" w:rsidR="00B033A3" w:rsidRPr="006E70BE" w:rsidRDefault="00B033A3" w:rsidP="006E70BE">
      <w:pPr>
        <w:pStyle w:val="ListParagraph"/>
        <w:numPr>
          <w:ilvl w:val="0"/>
          <w:numId w:val="6"/>
        </w:numPr>
        <w:rPr>
          <w:rFonts w:ascii="Century Gothic" w:hAnsi="Century Gothic"/>
          <w:b/>
          <w:bCs/>
          <w:sz w:val="21"/>
          <w:szCs w:val="21"/>
        </w:rPr>
      </w:pPr>
      <w:r w:rsidRPr="006E70BE">
        <w:rPr>
          <w:rFonts w:ascii="Century Gothic" w:hAnsi="Century Gothic"/>
          <w:b/>
          <w:bCs/>
          <w:sz w:val="21"/>
          <w:szCs w:val="21"/>
        </w:rPr>
        <w:t>Compliance, Quality Assurance and Reporting</w:t>
      </w:r>
    </w:p>
    <w:p w14:paraId="3C76C416" w14:textId="77777777" w:rsidR="00B033A3" w:rsidRPr="00B033A3" w:rsidRDefault="00B033A3" w:rsidP="00B033A3">
      <w:pPr>
        <w:rPr>
          <w:rFonts w:ascii="Century Gothic" w:hAnsi="Century Gothic"/>
          <w:b/>
          <w:bCs/>
          <w:sz w:val="21"/>
          <w:szCs w:val="21"/>
        </w:rPr>
      </w:pPr>
    </w:p>
    <w:p w14:paraId="334D527D" w14:textId="77777777" w:rsidR="00B033A3" w:rsidRPr="006E70BE" w:rsidRDefault="00B033A3" w:rsidP="006E70BE">
      <w:pPr>
        <w:pStyle w:val="ListParagraph"/>
        <w:numPr>
          <w:ilvl w:val="0"/>
          <w:numId w:val="7"/>
        </w:numPr>
        <w:rPr>
          <w:rFonts w:ascii="Century Gothic" w:hAnsi="Century Gothic"/>
          <w:bCs/>
          <w:sz w:val="21"/>
          <w:szCs w:val="21"/>
        </w:rPr>
      </w:pPr>
      <w:r w:rsidRPr="006E70BE">
        <w:rPr>
          <w:rFonts w:ascii="Century Gothic" w:hAnsi="Century Gothic"/>
          <w:bCs/>
          <w:sz w:val="21"/>
          <w:szCs w:val="21"/>
        </w:rPr>
        <w:t>Maintain project documentation and ensure alignment with funder and institutional reporting standards.</w:t>
      </w:r>
    </w:p>
    <w:p w14:paraId="38625EBA" w14:textId="77777777" w:rsidR="00B033A3" w:rsidRPr="006E70BE" w:rsidRDefault="00B033A3" w:rsidP="00B033A3">
      <w:pPr>
        <w:rPr>
          <w:rFonts w:ascii="Century Gothic" w:hAnsi="Century Gothic"/>
          <w:bCs/>
          <w:sz w:val="21"/>
          <w:szCs w:val="21"/>
        </w:rPr>
      </w:pPr>
    </w:p>
    <w:p w14:paraId="77B3F33D" w14:textId="30D8CCD4" w:rsidR="00B033A3" w:rsidRPr="006E70BE" w:rsidRDefault="00B033A3" w:rsidP="006E70BE">
      <w:pPr>
        <w:pStyle w:val="ListParagraph"/>
        <w:numPr>
          <w:ilvl w:val="0"/>
          <w:numId w:val="7"/>
        </w:numPr>
        <w:rPr>
          <w:rFonts w:ascii="Century Gothic" w:hAnsi="Century Gothic"/>
          <w:bCs/>
          <w:sz w:val="21"/>
          <w:szCs w:val="21"/>
        </w:rPr>
      </w:pPr>
      <w:r w:rsidRPr="006E70BE">
        <w:rPr>
          <w:rFonts w:ascii="Century Gothic" w:hAnsi="Century Gothic"/>
          <w:bCs/>
          <w:sz w:val="21"/>
          <w:szCs w:val="21"/>
        </w:rPr>
        <w:t>Identify project risks and implement mitigation strategies.</w:t>
      </w:r>
    </w:p>
    <w:p w14:paraId="09577F57" w14:textId="77777777" w:rsidR="00FD4C9D" w:rsidRDefault="00FD4C9D" w:rsidP="003F6426">
      <w:pPr>
        <w:rPr>
          <w:rFonts w:ascii="Century Gothic" w:hAnsi="Century Gothic"/>
          <w:b/>
          <w:bCs/>
          <w:sz w:val="21"/>
          <w:szCs w:val="21"/>
        </w:rPr>
      </w:pPr>
    </w:p>
    <w:p w14:paraId="129432BB" w14:textId="64CF8CC0" w:rsidR="003F6426" w:rsidRDefault="003F6426" w:rsidP="003F6426">
      <w:pPr>
        <w:rPr>
          <w:rFonts w:ascii="Century Gothic" w:hAnsi="Century Gothic"/>
          <w:b/>
          <w:bCs/>
          <w:sz w:val="21"/>
          <w:szCs w:val="21"/>
        </w:rPr>
      </w:pPr>
      <w:r>
        <w:rPr>
          <w:rFonts w:ascii="Century Gothic" w:hAnsi="Century Gothic"/>
          <w:b/>
          <w:bCs/>
          <w:sz w:val="21"/>
          <w:szCs w:val="21"/>
        </w:rPr>
        <w:t>The total remuneration package offered includes benefits.</w:t>
      </w:r>
    </w:p>
    <w:p w14:paraId="5A6AFBE9" w14:textId="77777777" w:rsidR="003F6426" w:rsidRDefault="003F6426" w:rsidP="003F6426">
      <w:pPr>
        <w:rPr>
          <w:rFonts w:ascii="Century Gothic" w:hAnsi="Century Gothic"/>
          <w:sz w:val="21"/>
          <w:szCs w:val="21"/>
        </w:rPr>
      </w:pPr>
    </w:p>
    <w:p w14:paraId="554EFA87" w14:textId="2BBC2791" w:rsidR="003F6426" w:rsidRDefault="003F6426" w:rsidP="003F6426">
      <w:pPr>
        <w:rPr>
          <w:rFonts w:ascii="Century Gothic" w:hAnsi="Century Gothic"/>
          <w:b/>
          <w:bCs/>
          <w:sz w:val="21"/>
          <w:szCs w:val="21"/>
        </w:rPr>
      </w:pPr>
      <w:r>
        <w:rPr>
          <w:rFonts w:ascii="Century Gothic" w:hAnsi="Century Gothic"/>
          <w:b/>
          <w:bCs/>
          <w:sz w:val="21"/>
          <w:szCs w:val="21"/>
        </w:rPr>
        <w:t xml:space="preserve">The closing date for receipt of applications </w:t>
      </w:r>
      <w:proofErr w:type="gramStart"/>
      <w:r>
        <w:rPr>
          <w:rFonts w:ascii="Century Gothic" w:hAnsi="Century Gothic"/>
          <w:b/>
          <w:bCs/>
          <w:sz w:val="21"/>
          <w:szCs w:val="21"/>
        </w:rPr>
        <w:t xml:space="preserve">is </w:t>
      </w:r>
      <w:r w:rsidR="00E9175D">
        <w:rPr>
          <w:rFonts w:ascii="Century Gothic" w:hAnsi="Century Gothic"/>
          <w:b/>
          <w:bCs/>
          <w:sz w:val="21"/>
          <w:szCs w:val="21"/>
        </w:rPr>
        <w:t xml:space="preserve"> 17</w:t>
      </w:r>
      <w:proofErr w:type="gramEnd"/>
      <w:r w:rsidR="00E9175D">
        <w:rPr>
          <w:rFonts w:ascii="Century Gothic" w:hAnsi="Century Gothic"/>
          <w:b/>
          <w:bCs/>
          <w:sz w:val="21"/>
          <w:szCs w:val="21"/>
        </w:rPr>
        <w:t xml:space="preserve"> November </w:t>
      </w:r>
      <w:r w:rsidR="006E70BE">
        <w:rPr>
          <w:rFonts w:ascii="Century Gothic" w:hAnsi="Century Gothic"/>
          <w:b/>
          <w:bCs/>
          <w:sz w:val="21"/>
          <w:szCs w:val="21"/>
        </w:rPr>
        <w:t>20</w:t>
      </w:r>
      <w:r>
        <w:rPr>
          <w:rFonts w:ascii="Century Gothic" w:hAnsi="Century Gothic"/>
          <w:b/>
          <w:bCs/>
          <w:sz w:val="21"/>
          <w:szCs w:val="21"/>
        </w:rPr>
        <w:t>25</w:t>
      </w:r>
      <w:r>
        <w:rPr>
          <w:rFonts w:ascii="Century Gothic" w:hAnsi="Century Gothic"/>
          <w:b/>
          <w:bCs/>
          <w:color w:val="000000"/>
          <w:sz w:val="21"/>
          <w:szCs w:val="21"/>
        </w:rPr>
        <w:t>.</w:t>
      </w:r>
    </w:p>
    <w:p w14:paraId="51EDE190" w14:textId="77777777" w:rsidR="003F6426" w:rsidRDefault="003F6426" w:rsidP="003F6426">
      <w:pPr>
        <w:rPr>
          <w:rFonts w:ascii="Century Gothic" w:hAnsi="Century Gothic"/>
          <w:b/>
          <w:bCs/>
          <w:sz w:val="21"/>
          <w:szCs w:val="21"/>
        </w:rPr>
      </w:pPr>
    </w:p>
    <w:p w14:paraId="642A5015" w14:textId="77777777" w:rsidR="003F6426" w:rsidRDefault="003F6426" w:rsidP="003F6426">
      <w:pPr>
        <w:jc w:val="both"/>
        <w:rPr>
          <w:rFonts w:ascii="Century Gothic" w:hAnsi="Century Gothic"/>
          <w:b/>
          <w:bCs/>
          <w:color w:val="0000FF"/>
          <w:sz w:val="21"/>
          <w:szCs w:val="21"/>
          <w:u w:val="single"/>
        </w:rPr>
      </w:pPr>
      <w:r>
        <w:rPr>
          <w:rFonts w:ascii="Century Gothic" w:hAnsi="Century Gothic"/>
          <w:b/>
          <w:bCs/>
          <w:sz w:val="21"/>
          <w:szCs w:val="21"/>
        </w:rPr>
        <w:t>To apply please click on the link</w:t>
      </w:r>
      <w:r>
        <w:rPr>
          <w:rFonts w:ascii="Century Gothic" w:hAnsi="Century Gothic"/>
          <w:sz w:val="21"/>
          <w:szCs w:val="21"/>
        </w:rPr>
        <w:t xml:space="preserve"> </w:t>
      </w:r>
      <w:hyperlink r:id="rId9" w:history="1">
        <w:r>
          <w:rPr>
            <w:rStyle w:val="Hyperlink"/>
            <w:rFonts w:ascii="Century Gothic" w:hAnsi="Century Gothic"/>
            <w:sz w:val="21"/>
            <w:szCs w:val="21"/>
          </w:rPr>
          <w:t>https://ukzn.ci.hr/applicant/index.php</w:t>
        </w:r>
      </w:hyperlink>
      <w:r>
        <w:rPr>
          <w:rFonts w:ascii="Century Gothic" w:hAnsi="Century Gothic"/>
          <w:sz w:val="21"/>
          <w:szCs w:val="21"/>
        </w:rPr>
        <w:t xml:space="preserve"> </w:t>
      </w:r>
      <w:r>
        <w:rPr>
          <w:rFonts w:ascii="Century Gothic" w:hAnsi="Century Gothic"/>
          <w:b/>
          <w:bCs/>
          <w:sz w:val="21"/>
          <w:szCs w:val="21"/>
        </w:rPr>
        <w:t>OR</w:t>
      </w:r>
      <w:r>
        <w:rPr>
          <w:rFonts w:ascii="Century Gothic" w:hAnsi="Century Gothic"/>
          <w:sz w:val="21"/>
          <w:szCs w:val="21"/>
        </w:rPr>
        <w:t xml:space="preserve"> </w:t>
      </w:r>
      <w:r>
        <w:rPr>
          <w:rFonts w:ascii="Century Gothic" w:hAnsi="Century Gothic"/>
          <w:b/>
          <w:bCs/>
          <w:sz w:val="21"/>
          <w:szCs w:val="21"/>
        </w:rPr>
        <w:t xml:space="preserve">visit the career portal on </w:t>
      </w:r>
      <w:hyperlink r:id="rId10" w:history="1">
        <w:r>
          <w:rPr>
            <w:rStyle w:val="Hyperlink"/>
            <w:rFonts w:ascii="Century Gothic" w:hAnsi="Century Gothic"/>
            <w:b/>
            <w:bCs/>
            <w:sz w:val="21"/>
            <w:szCs w:val="21"/>
          </w:rPr>
          <w:t>https://ukzn.ac.za/</w:t>
        </w:r>
      </w:hyperlink>
      <w:r>
        <w:rPr>
          <w:rFonts w:ascii="Century Gothic" w:hAnsi="Century Gothic"/>
          <w:b/>
          <w:bCs/>
          <w:sz w:val="21"/>
          <w:szCs w:val="21"/>
        </w:rPr>
        <w:t xml:space="preserve"> </w:t>
      </w:r>
    </w:p>
    <w:p w14:paraId="464F0F9E" w14:textId="77777777" w:rsidR="003F6426" w:rsidRDefault="003F6426" w:rsidP="003F6426">
      <w:pPr>
        <w:rPr>
          <w:rFonts w:ascii="Century Gothic" w:hAnsi="Century Gothic"/>
          <w:b/>
          <w:bCs/>
          <w:sz w:val="18"/>
          <w:szCs w:val="18"/>
        </w:rPr>
      </w:pPr>
    </w:p>
    <w:p w14:paraId="62170001" w14:textId="4A05C40E" w:rsidR="003F6426" w:rsidRDefault="003F6426" w:rsidP="003F6426">
      <w:pPr>
        <w:autoSpaceDE w:val="0"/>
        <w:autoSpaceDN w:val="0"/>
        <w:ind w:left="284" w:right="252"/>
        <w:jc w:val="both"/>
        <w:rPr>
          <w:rFonts w:ascii="Century Gothic" w:hAnsi="Century Gothic"/>
          <w:b/>
          <w:bCs/>
          <w:i/>
          <w:iCs/>
          <w:color w:val="FF0000"/>
          <w:sz w:val="14"/>
          <w:szCs w:val="14"/>
        </w:rPr>
      </w:pPr>
      <w:r>
        <w:rPr>
          <w:rFonts w:ascii="Century Gothic" w:hAnsi="Century Gothic"/>
          <w:b/>
          <w:bCs/>
          <w:i/>
          <w:iCs/>
          <w:color w:val="FF0000"/>
          <w:sz w:val="14"/>
          <w:szCs w:val="14"/>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27681DE0" w14:textId="77777777" w:rsidR="003F6426" w:rsidRDefault="003F6426" w:rsidP="003F6426">
      <w:pPr>
        <w:rPr>
          <w:rFonts w:ascii="Century Gothic" w:hAnsi="Century Gothic"/>
          <w:b/>
          <w:bCs/>
          <w:sz w:val="21"/>
          <w:szCs w:val="21"/>
        </w:rPr>
      </w:pPr>
    </w:p>
    <w:p w14:paraId="604EE959" w14:textId="77777777" w:rsidR="003F6426" w:rsidRDefault="003F6426" w:rsidP="003F6426">
      <w:pPr>
        <w:rPr>
          <w:rFonts w:ascii="Century Gothic" w:hAnsi="Century Gothic"/>
          <w:sz w:val="21"/>
          <w:szCs w:val="21"/>
        </w:rPr>
      </w:pPr>
    </w:p>
    <w:p w14:paraId="05BD99DC" w14:textId="77777777" w:rsidR="004D5F16" w:rsidRDefault="004D5F16"/>
    <w:sectPr w:rsidR="004D5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49B4"/>
    <w:multiLevelType w:val="hybridMultilevel"/>
    <w:tmpl w:val="6C6286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C91882"/>
    <w:multiLevelType w:val="hybridMultilevel"/>
    <w:tmpl w:val="F1A4A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A1D4538"/>
    <w:multiLevelType w:val="hybridMultilevel"/>
    <w:tmpl w:val="91840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040626"/>
    <w:multiLevelType w:val="hybridMultilevel"/>
    <w:tmpl w:val="07B2B5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98027F8"/>
    <w:multiLevelType w:val="hybridMultilevel"/>
    <w:tmpl w:val="31FCFA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BC875E9"/>
    <w:multiLevelType w:val="hybridMultilevel"/>
    <w:tmpl w:val="80DE2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5C47528"/>
    <w:multiLevelType w:val="hybridMultilevel"/>
    <w:tmpl w:val="7FB6CE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84A5DCB"/>
    <w:multiLevelType w:val="hybridMultilevel"/>
    <w:tmpl w:val="FA1814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0CC4880"/>
    <w:multiLevelType w:val="hybridMultilevel"/>
    <w:tmpl w:val="3EF6E27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B746DD3"/>
    <w:multiLevelType w:val="multilevel"/>
    <w:tmpl w:val="2274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9"/>
  </w:num>
  <w:num w:numId="5">
    <w:abstractNumId w:val="8"/>
  </w:num>
  <w:num w:numId="6">
    <w:abstractNumId w:val="4"/>
  </w:num>
  <w:num w:numId="7">
    <w:abstractNumId w:val="7"/>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jUyMrc0NTaysDRT0lEKTi0uzszPAykwrAUAl1gKdywAAAA="/>
  </w:docVars>
  <w:rsids>
    <w:rsidRoot w:val="00BF407A"/>
    <w:rsid w:val="00013E28"/>
    <w:rsid w:val="00051594"/>
    <w:rsid w:val="0009501A"/>
    <w:rsid w:val="000E0747"/>
    <w:rsid w:val="000F42F4"/>
    <w:rsid w:val="00100BBE"/>
    <w:rsid w:val="00137278"/>
    <w:rsid w:val="00224E5A"/>
    <w:rsid w:val="00230D8D"/>
    <w:rsid w:val="0026322D"/>
    <w:rsid w:val="002D322A"/>
    <w:rsid w:val="0032044E"/>
    <w:rsid w:val="00325AE7"/>
    <w:rsid w:val="00365796"/>
    <w:rsid w:val="003A4E99"/>
    <w:rsid w:val="003B0311"/>
    <w:rsid w:val="003B47D8"/>
    <w:rsid w:val="003F6426"/>
    <w:rsid w:val="00401DF1"/>
    <w:rsid w:val="00421FED"/>
    <w:rsid w:val="00455ECB"/>
    <w:rsid w:val="00484822"/>
    <w:rsid w:val="00496D54"/>
    <w:rsid w:val="004B3C37"/>
    <w:rsid w:val="004D5F16"/>
    <w:rsid w:val="004F36E9"/>
    <w:rsid w:val="0050023B"/>
    <w:rsid w:val="0051483E"/>
    <w:rsid w:val="00562D5F"/>
    <w:rsid w:val="00575F04"/>
    <w:rsid w:val="0058754E"/>
    <w:rsid w:val="005976C4"/>
    <w:rsid w:val="00610A62"/>
    <w:rsid w:val="00623FF1"/>
    <w:rsid w:val="00644171"/>
    <w:rsid w:val="00666915"/>
    <w:rsid w:val="00686D04"/>
    <w:rsid w:val="006A7186"/>
    <w:rsid w:val="006E70BE"/>
    <w:rsid w:val="006F4507"/>
    <w:rsid w:val="00702B71"/>
    <w:rsid w:val="00722411"/>
    <w:rsid w:val="00745C09"/>
    <w:rsid w:val="00747CCE"/>
    <w:rsid w:val="00752E6D"/>
    <w:rsid w:val="00783421"/>
    <w:rsid w:val="007D3168"/>
    <w:rsid w:val="007D5376"/>
    <w:rsid w:val="007F5722"/>
    <w:rsid w:val="008336E4"/>
    <w:rsid w:val="00834A10"/>
    <w:rsid w:val="00862853"/>
    <w:rsid w:val="00892D3E"/>
    <w:rsid w:val="008A4074"/>
    <w:rsid w:val="008C5874"/>
    <w:rsid w:val="009A7B6D"/>
    <w:rsid w:val="009E4E9D"/>
    <w:rsid w:val="009F7F1A"/>
    <w:rsid w:val="00A90062"/>
    <w:rsid w:val="00B033A3"/>
    <w:rsid w:val="00B6795E"/>
    <w:rsid w:val="00B8111F"/>
    <w:rsid w:val="00B82E61"/>
    <w:rsid w:val="00BD361B"/>
    <w:rsid w:val="00BD5DA6"/>
    <w:rsid w:val="00BF407A"/>
    <w:rsid w:val="00BF45D5"/>
    <w:rsid w:val="00C27766"/>
    <w:rsid w:val="00C8389D"/>
    <w:rsid w:val="00CB540D"/>
    <w:rsid w:val="00CB596F"/>
    <w:rsid w:val="00D36C97"/>
    <w:rsid w:val="00D822BA"/>
    <w:rsid w:val="00DB152F"/>
    <w:rsid w:val="00DC6175"/>
    <w:rsid w:val="00DF0728"/>
    <w:rsid w:val="00E26FCA"/>
    <w:rsid w:val="00E653AA"/>
    <w:rsid w:val="00E9175D"/>
    <w:rsid w:val="00ED00FE"/>
    <w:rsid w:val="00F1342F"/>
    <w:rsid w:val="00F13828"/>
    <w:rsid w:val="00F2108B"/>
    <w:rsid w:val="00F25C1B"/>
    <w:rsid w:val="00F306DB"/>
    <w:rsid w:val="00F84614"/>
    <w:rsid w:val="00FD4C9D"/>
    <w:rsid w:val="00FF20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D720"/>
  <w15:chartTrackingRefBased/>
  <w15:docId w15:val="{81A69B8D-434A-474C-867A-ACD2AF5C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07A"/>
    <w:pPr>
      <w:spacing w:after="0" w:line="240" w:lineRule="auto"/>
    </w:pPr>
    <w:rPr>
      <w:rFonts w:ascii="Calibri" w:hAnsi="Calibri" w:cs="Times New Roman"/>
      <w:kern w:val="0"/>
      <w:lang w:val="en-US"/>
      <w14:ligatures w14:val="none"/>
    </w:rPr>
  </w:style>
  <w:style w:type="paragraph" w:styleId="Heading1">
    <w:name w:val="heading 1"/>
    <w:basedOn w:val="Normal"/>
    <w:next w:val="Normal"/>
    <w:link w:val="Heading1Char"/>
    <w:uiPriority w:val="9"/>
    <w:qFormat/>
    <w:rsid w:val="00BF4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0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0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0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0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07A"/>
    <w:rPr>
      <w:rFonts w:eastAsiaTheme="majorEastAsia" w:cstheme="majorBidi"/>
      <w:color w:val="272727" w:themeColor="text1" w:themeTint="D8"/>
    </w:rPr>
  </w:style>
  <w:style w:type="paragraph" w:styleId="Title">
    <w:name w:val="Title"/>
    <w:basedOn w:val="Normal"/>
    <w:next w:val="Normal"/>
    <w:link w:val="TitleChar"/>
    <w:uiPriority w:val="10"/>
    <w:qFormat/>
    <w:rsid w:val="00BF40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07A"/>
    <w:pPr>
      <w:spacing w:before="160"/>
      <w:jc w:val="center"/>
    </w:pPr>
    <w:rPr>
      <w:i/>
      <w:iCs/>
      <w:color w:val="404040" w:themeColor="text1" w:themeTint="BF"/>
    </w:rPr>
  </w:style>
  <w:style w:type="character" w:customStyle="1" w:styleId="QuoteChar">
    <w:name w:val="Quote Char"/>
    <w:basedOn w:val="DefaultParagraphFont"/>
    <w:link w:val="Quote"/>
    <w:uiPriority w:val="29"/>
    <w:rsid w:val="00BF407A"/>
    <w:rPr>
      <w:i/>
      <w:iCs/>
      <w:color w:val="404040" w:themeColor="text1" w:themeTint="BF"/>
    </w:rPr>
  </w:style>
  <w:style w:type="paragraph" w:styleId="ListParagraph">
    <w:name w:val="List Paragraph"/>
    <w:basedOn w:val="Normal"/>
    <w:uiPriority w:val="34"/>
    <w:qFormat/>
    <w:rsid w:val="00BF407A"/>
    <w:pPr>
      <w:ind w:left="720"/>
      <w:contextualSpacing/>
    </w:pPr>
  </w:style>
  <w:style w:type="character" w:styleId="IntenseEmphasis">
    <w:name w:val="Intense Emphasis"/>
    <w:basedOn w:val="DefaultParagraphFont"/>
    <w:uiPriority w:val="21"/>
    <w:qFormat/>
    <w:rsid w:val="00BF407A"/>
    <w:rPr>
      <w:i/>
      <w:iCs/>
      <w:color w:val="0F4761" w:themeColor="accent1" w:themeShade="BF"/>
    </w:rPr>
  </w:style>
  <w:style w:type="paragraph" w:styleId="IntenseQuote">
    <w:name w:val="Intense Quote"/>
    <w:basedOn w:val="Normal"/>
    <w:next w:val="Normal"/>
    <w:link w:val="IntenseQuoteChar"/>
    <w:uiPriority w:val="30"/>
    <w:qFormat/>
    <w:rsid w:val="00BF4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07A"/>
    <w:rPr>
      <w:i/>
      <w:iCs/>
      <w:color w:val="0F4761" w:themeColor="accent1" w:themeShade="BF"/>
    </w:rPr>
  </w:style>
  <w:style w:type="character" w:styleId="IntenseReference">
    <w:name w:val="Intense Reference"/>
    <w:basedOn w:val="DefaultParagraphFont"/>
    <w:uiPriority w:val="32"/>
    <w:qFormat/>
    <w:rsid w:val="00BF407A"/>
    <w:rPr>
      <w:b/>
      <w:bCs/>
      <w:smallCaps/>
      <w:color w:val="0F4761" w:themeColor="accent1" w:themeShade="BF"/>
      <w:spacing w:val="5"/>
    </w:rPr>
  </w:style>
  <w:style w:type="paragraph" w:customStyle="1" w:styleId="Default">
    <w:name w:val="Default"/>
    <w:rsid w:val="00BF407A"/>
    <w:pPr>
      <w:autoSpaceDE w:val="0"/>
      <w:autoSpaceDN w:val="0"/>
      <w:adjustRightInd w:val="0"/>
      <w:spacing w:after="0" w:line="240" w:lineRule="auto"/>
    </w:pPr>
    <w:rPr>
      <w:rFonts w:ascii="Century Gothic" w:hAnsi="Century Gothic" w:cs="Century Gothic"/>
      <w:color w:val="000000"/>
      <w:kern w:val="0"/>
      <w:sz w:val="24"/>
      <w:szCs w:val="24"/>
      <w:lang w:val="en-US"/>
      <w14:ligatures w14:val="none"/>
    </w:rPr>
  </w:style>
  <w:style w:type="character" w:styleId="Hyperlink">
    <w:name w:val="Hyperlink"/>
    <w:basedOn w:val="DefaultParagraphFont"/>
    <w:uiPriority w:val="99"/>
    <w:unhideWhenUsed/>
    <w:rsid w:val="008C5874"/>
    <w:rPr>
      <w:color w:val="467886" w:themeColor="hyperlink"/>
      <w:u w:val="single"/>
    </w:rPr>
  </w:style>
  <w:style w:type="character" w:styleId="UnresolvedMention">
    <w:name w:val="Unresolved Mention"/>
    <w:basedOn w:val="DefaultParagraphFont"/>
    <w:uiPriority w:val="99"/>
    <w:semiHidden/>
    <w:unhideWhenUsed/>
    <w:rsid w:val="008C5874"/>
    <w:rPr>
      <w:color w:val="605E5C"/>
      <w:shd w:val="clear" w:color="auto" w:fill="E1DFDD"/>
    </w:rPr>
  </w:style>
  <w:style w:type="paragraph" w:styleId="BodyText">
    <w:name w:val="Body Text"/>
    <w:basedOn w:val="Normal"/>
    <w:link w:val="BodyTextChar"/>
    <w:uiPriority w:val="1"/>
    <w:qFormat/>
    <w:rsid w:val="00ED00FE"/>
    <w:pPr>
      <w:widowControl w:val="0"/>
      <w:autoSpaceDE w:val="0"/>
      <w:autoSpaceDN w:val="0"/>
    </w:pPr>
    <w:rPr>
      <w:rFonts w:ascii="Century Gothic" w:eastAsia="Century Gothic" w:hAnsi="Century Gothic" w:cs="Century Gothic"/>
      <w:sz w:val="21"/>
      <w:szCs w:val="21"/>
    </w:rPr>
  </w:style>
  <w:style w:type="character" w:customStyle="1" w:styleId="BodyTextChar">
    <w:name w:val="Body Text Char"/>
    <w:basedOn w:val="DefaultParagraphFont"/>
    <w:link w:val="BodyText"/>
    <w:uiPriority w:val="1"/>
    <w:rsid w:val="00ED00FE"/>
    <w:rPr>
      <w:rFonts w:ascii="Century Gothic" w:eastAsia="Century Gothic" w:hAnsi="Century Gothic" w:cs="Century Gothic"/>
      <w:kern w:val="0"/>
      <w:sz w:val="21"/>
      <w:szCs w:val="21"/>
      <w:lang w:val="en-US"/>
      <w14:ligatures w14:val="none"/>
    </w:rPr>
  </w:style>
  <w:style w:type="paragraph" w:styleId="BalloonText">
    <w:name w:val="Balloon Text"/>
    <w:basedOn w:val="Normal"/>
    <w:link w:val="BalloonTextChar"/>
    <w:uiPriority w:val="99"/>
    <w:semiHidden/>
    <w:unhideWhenUsed/>
    <w:rsid w:val="00B03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A3"/>
    <w:rPr>
      <w:rFonts w:ascii="Segoe UI" w:hAnsi="Segoe UI" w:cs="Segoe UI"/>
      <w:kern w:val="0"/>
      <w:sz w:val="18"/>
      <w:szCs w:val="18"/>
      <w:lang w:val="en-US"/>
      <w14:ligatures w14:val="none"/>
    </w:rPr>
  </w:style>
  <w:style w:type="paragraph" w:styleId="Revision">
    <w:name w:val="Revision"/>
    <w:hidden/>
    <w:uiPriority w:val="99"/>
    <w:semiHidden/>
    <w:rsid w:val="00A90062"/>
    <w:pPr>
      <w:spacing w:after="0" w:line="240" w:lineRule="auto"/>
    </w:pPr>
    <w:rPr>
      <w:rFonts w:ascii="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embuN26@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kzn.ac.za/" TargetMode="External"/><Relationship Id="rId4" Type="http://schemas.openxmlformats.org/officeDocument/2006/relationships/numbering" Target="numbering.xml"/><Relationship Id="rId9" Type="http://schemas.openxmlformats.org/officeDocument/2006/relationships/hyperlink" Target="https://ukzn.ci.hr/applican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514FC2AEBE44D80BC82CFBAD38FCD" ma:contentTypeVersion="11" ma:contentTypeDescription="Create a new document." ma:contentTypeScope="" ma:versionID="5787689516702f94f6c853e2f6961917">
  <xsd:schema xmlns:xsd="http://www.w3.org/2001/XMLSchema" xmlns:xs="http://www.w3.org/2001/XMLSchema" xmlns:p="http://schemas.microsoft.com/office/2006/metadata/properties" xmlns:ns3="88fe5e53-0dae-4cef-8d9b-26fa27d5f558" targetNamespace="http://schemas.microsoft.com/office/2006/metadata/properties" ma:root="true" ma:fieldsID="a825822565a13ba030e11f68de189723" ns3:_="">
    <xsd:import namespace="88fe5e53-0dae-4cef-8d9b-26fa27d5f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e5e53-0dae-4cef-8d9b-26fa27d5f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fe5e53-0dae-4cef-8d9b-26fa27d5f558" xsi:nil="true"/>
  </documentManagement>
</p:properties>
</file>

<file path=customXml/itemProps1.xml><?xml version="1.0" encoding="utf-8"?>
<ds:datastoreItem xmlns:ds="http://schemas.openxmlformats.org/officeDocument/2006/customXml" ds:itemID="{FBE4EABE-AC91-41CC-B667-92A1F6AB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e5e53-0dae-4cef-8d9b-26fa27d5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5C07A-7D34-4961-8A26-8C4CA598ED52}">
  <ds:schemaRefs>
    <ds:schemaRef ds:uri="http://schemas.microsoft.com/sharepoint/v3/contenttype/forms"/>
  </ds:schemaRefs>
</ds:datastoreItem>
</file>

<file path=customXml/itemProps3.xml><?xml version="1.0" encoding="utf-8"?>
<ds:datastoreItem xmlns:ds="http://schemas.openxmlformats.org/officeDocument/2006/customXml" ds:itemID="{0896542E-C522-4259-BFF6-752ED43CD32A}">
  <ds:schemaRefs>
    <ds:schemaRef ds:uri="http://schemas.microsoft.com/office/2006/documentManagement/types"/>
    <ds:schemaRef ds:uri="http://schemas.microsoft.com/office/2006/metadata/properties"/>
    <ds:schemaRef ds:uri="http://purl.org/dc/dcmitype/"/>
    <ds:schemaRef ds:uri="http://purl.org/dc/elements/1.1/"/>
    <ds:schemaRef ds:uri="88fe5e53-0dae-4cef-8d9b-26fa27d5f558"/>
    <ds:schemaRef ds:uri="http://www.w3.org/XML/1998/namespac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Fayth Ruffin</dc:creator>
  <cp:keywords/>
  <dc:description/>
  <cp:lastModifiedBy>Gcina Mabaso</cp:lastModifiedBy>
  <cp:revision>2</cp:revision>
  <dcterms:created xsi:type="dcterms:W3CDTF">2025-11-10T08:40:00Z</dcterms:created>
  <dcterms:modified xsi:type="dcterms:W3CDTF">2025-11-10T08:40:00Z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2048142457</vt:i4>
  </property>
  <property fmtid="{D5CDD505-2E9C-101B-9397-08002B2CF9AE}" pid="3" name="ContentTypeId">
    <vt:lpwstr>0x010100656514FC2AEBE44D80BC82CFBAD38FCD</vt:lpwstr>
  </property>
</Properties>
</file>