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EE99D" w14:textId="469E4096" w:rsidR="005456D3" w:rsidRDefault="0039510C" w:rsidP="005456D3">
      <w:pPr>
        <w:spacing w:after="200" w:line="276" w:lineRule="auto"/>
        <w:rPr>
          <w:rStyle w:val="Style1"/>
          <w:lang w:val="en-US"/>
        </w:rPr>
      </w:pPr>
      <w:r>
        <w:rPr>
          <w:rStyle w:val="Style1"/>
          <w:lang w:val="en-US"/>
        </w:rPr>
        <w:t>1 November</w:t>
      </w:r>
      <w:r w:rsidR="005456D3">
        <w:rPr>
          <w:rStyle w:val="Style1"/>
          <w:lang w:val="en-US"/>
        </w:rPr>
        <w:t xml:space="preserve"> 202</w:t>
      </w:r>
      <w:r w:rsidR="005606FC">
        <w:rPr>
          <w:rStyle w:val="Style1"/>
          <w:lang w:val="en-US"/>
        </w:rPr>
        <w:t>5</w:t>
      </w:r>
    </w:p>
    <w:p w14:paraId="44AAA8B5" w14:textId="77777777" w:rsidR="005606FC" w:rsidRDefault="005606FC" w:rsidP="005456D3">
      <w:pPr>
        <w:spacing w:after="200" w:line="276" w:lineRule="auto"/>
      </w:pPr>
    </w:p>
    <w:p w14:paraId="72D5268A" w14:textId="77777777" w:rsidR="005456D3" w:rsidRDefault="005456D3" w:rsidP="005456D3">
      <w:pPr>
        <w:spacing w:line="276" w:lineRule="auto"/>
        <w:jc w:val="center"/>
      </w:pPr>
      <w:r>
        <w:rPr>
          <w:rFonts w:ascii="Century Gothic" w:hAnsi="Century Gothic"/>
          <w:b/>
          <w:bCs/>
        </w:rPr>
        <w:t>COMMUNIQUÉ FROM THE OFFICE OF THE EXECUTIVE DIRECTOR: HUMAN RESOURCES</w:t>
      </w:r>
    </w:p>
    <w:p w14:paraId="76347BBC" w14:textId="77777777" w:rsidR="005456D3" w:rsidRDefault="005456D3" w:rsidP="005456D3">
      <w:pPr>
        <w:spacing w:line="276" w:lineRule="auto"/>
        <w:jc w:val="center"/>
      </w:pPr>
      <w:r>
        <w:rPr>
          <w:rStyle w:val="NOTICETITLEINCAPS"/>
        </w:rPr>
        <w:t> </w:t>
      </w:r>
    </w:p>
    <w:p w14:paraId="567BC206" w14:textId="5545C00C" w:rsidR="005456D3" w:rsidRDefault="005456D3" w:rsidP="005456D3">
      <w:pPr>
        <w:spacing w:line="276" w:lineRule="auto"/>
        <w:jc w:val="center"/>
      </w:pPr>
      <w:r>
        <w:rPr>
          <w:rStyle w:val="NOTICETITLEINCAPS"/>
        </w:rPr>
        <w:t xml:space="preserve">CALL FOR ACADEMIC PROMOTIONS: </w:t>
      </w:r>
      <w:r w:rsidR="005606FC">
        <w:rPr>
          <w:rStyle w:val="NOTICETITLEINCAPS"/>
        </w:rPr>
        <w:t>2025</w:t>
      </w:r>
    </w:p>
    <w:p w14:paraId="64CF3B37" w14:textId="77777777" w:rsidR="005456D3" w:rsidRDefault="0039510C" w:rsidP="005456D3">
      <w:pPr>
        <w:spacing w:line="276" w:lineRule="auto"/>
        <w:jc w:val="center"/>
        <w:rPr>
          <w:rFonts w:ascii="Century Gothic" w:eastAsia="Times New Roman" w:hAnsi="Century Gothic"/>
          <w:b/>
          <w:bCs/>
        </w:rPr>
      </w:pPr>
      <w:r>
        <w:rPr>
          <w:rFonts w:ascii="Century Gothic" w:eastAsia="Times New Roman" w:hAnsi="Century Gothic"/>
          <w:b/>
          <w:bCs/>
        </w:rPr>
        <w:pict w14:anchorId="6DC31163">
          <v:rect id="_x0000_i1025" style="width:468pt;height:2.4pt" o:hralign="center" o:hrstd="t" o:hr="t" fillcolor="#a0a0a0" stroked="f"/>
        </w:pict>
      </w:r>
    </w:p>
    <w:p w14:paraId="7D1FA16A" w14:textId="77777777" w:rsidR="005456D3" w:rsidRDefault="005456D3" w:rsidP="005456D3">
      <w:pPr>
        <w:spacing w:after="200" w:line="276" w:lineRule="auto"/>
      </w:pPr>
      <w:r>
        <w:rPr>
          <w:rFonts w:ascii="Century Gothic" w:hAnsi="Century Gothic"/>
        </w:rPr>
        <w:t>Dear Colleagues</w:t>
      </w:r>
    </w:p>
    <w:p w14:paraId="41806A0D" w14:textId="308664A7" w:rsidR="005456D3" w:rsidRDefault="005456D3" w:rsidP="005456D3">
      <w:pPr>
        <w:spacing w:after="200" w:line="276" w:lineRule="auto"/>
      </w:pPr>
      <w:r>
        <w:rPr>
          <w:rStyle w:val="Style3"/>
        </w:rPr>
        <w:t xml:space="preserve">Applications for academic promotions are now open. Interested academics are advised to send their applications by no later than </w:t>
      </w:r>
      <w:r w:rsidR="0039510C">
        <w:rPr>
          <w:rStyle w:val="Style3"/>
        </w:rPr>
        <w:t>16 January 2026</w:t>
      </w:r>
      <w:r>
        <w:rPr>
          <w:rStyle w:val="Style3"/>
        </w:rPr>
        <w:t>.</w:t>
      </w:r>
    </w:p>
    <w:p w14:paraId="76714904" w14:textId="77777777" w:rsidR="005456D3" w:rsidRDefault="005456D3" w:rsidP="005456D3">
      <w:pPr>
        <w:spacing w:after="200" w:line="276" w:lineRule="auto"/>
      </w:pPr>
      <w:r>
        <w:rPr>
          <w:rFonts w:ascii="Century Gothic" w:hAnsi="Century Gothic"/>
        </w:rPr>
        <w:t xml:space="preserve">Applicants are requested to take note of the following: </w:t>
      </w:r>
    </w:p>
    <w:p w14:paraId="730B058D" w14:textId="04B31483" w:rsidR="005456D3" w:rsidRDefault="005456D3" w:rsidP="005456D3">
      <w:pPr>
        <w:pStyle w:val="ListParagraph"/>
        <w:numPr>
          <w:ilvl w:val="0"/>
          <w:numId w:val="1"/>
        </w:numPr>
        <w:spacing w:after="200" w:line="276" w:lineRule="auto"/>
        <w:rPr>
          <w:rFonts w:eastAsia="Times New Roman"/>
        </w:rPr>
      </w:pPr>
      <w:r>
        <w:rPr>
          <w:rFonts w:ascii="Century Gothic" w:eastAsia="Times New Roman" w:hAnsi="Century Gothic"/>
          <w:lang w:val="en-US"/>
        </w:rPr>
        <w:t xml:space="preserve">The Application Form </w:t>
      </w:r>
      <w:r w:rsidR="005606FC">
        <w:rPr>
          <w:rFonts w:ascii="Century Gothic" w:eastAsia="Times New Roman" w:hAnsi="Century Gothic"/>
          <w:lang w:val="en-US"/>
        </w:rPr>
        <w:t>and Timelines</w:t>
      </w:r>
    </w:p>
    <w:p w14:paraId="08E0F008" w14:textId="77777777" w:rsidR="005456D3" w:rsidRDefault="005456D3" w:rsidP="005456D3">
      <w:pPr>
        <w:spacing w:after="200" w:line="276" w:lineRule="auto"/>
      </w:pPr>
      <w:r>
        <w:rPr>
          <w:rFonts w:ascii="Century Gothic" w:hAnsi="Century Gothic"/>
        </w:rPr>
        <w:t>For further information, the following documents are attached:</w:t>
      </w:r>
    </w:p>
    <w:p w14:paraId="3865157C" w14:textId="6B36213B" w:rsidR="005456D3" w:rsidRDefault="005456D3" w:rsidP="005456D3">
      <w:pPr>
        <w:pStyle w:val="ListParagraph"/>
        <w:numPr>
          <w:ilvl w:val="0"/>
          <w:numId w:val="2"/>
        </w:numPr>
        <w:spacing w:after="200" w:line="276" w:lineRule="auto"/>
        <w:rPr>
          <w:rFonts w:eastAsia="Times New Roman"/>
        </w:rPr>
      </w:pPr>
      <w:r>
        <w:rPr>
          <w:rFonts w:ascii="Century Gothic" w:eastAsia="Times New Roman" w:hAnsi="Century Gothic"/>
          <w:lang w:val="en-US"/>
        </w:rPr>
        <w:t xml:space="preserve">Annexure 1: Application Form </w:t>
      </w:r>
    </w:p>
    <w:p w14:paraId="18F600D4" w14:textId="77777777" w:rsidR="005456D3" w:rsidRDefault="005456D3" w:rsidP="005456D3">
      <w:pPr>
        <w:pStyle w:val="ListParagraph"/>
        <w:numPr>
          <w:ilvl w:val="0"/>
          <w:numId w:val="2"/>
        </w:numPr>
        <w:spacing w:after="200" w:line="276" w:lineRule="auto"/>
        <w:rPr>
          <w:rFonts w:eastAsia="Times New Roman"/>
        </w:rPr>
      </w:pPr>
      <w:r>
        <w:rPr>
          <w:rFonts w:ascii="Century Gothic" w:eastAsia="Times New Roman" w:hAnsi="Century Gothic"/>
          <w:lang w:val="en-US"/>
        </w:rPr>
        <w:t>Annexures 2 -10: Evaluation Criteria</w:t>
      </w:r>
    </w:p>
    <w:p w14:paraId="308A8322" w14:textId="77777777" w:rsidR="005456D3" w:rsidRDefault="005456D3" w:rsidP="005456D3">
      <w:pPr>
        <w:pStyle w:val="ListParagraph"/>
        <w:numPr>
          <w:ilvl w:val="0"/>
          <w:numId w:val="2"/>
        </w:numPr>
        <w:spacing w:after="200" w:line="276" w:lineRule="auto"/>
        <w:rPr>
          <w:rFonts w:eastAsia="Times New Roman"/>
        </w:rPr>
      </w:pPr>
      <w:r>
        <w:rPr>
          <w:rFonts w:ascii="Century Gothic" w:eastAsia="Times New Roman" w:hAnsi="Century Gothic"/>
          <w:lang w:val="en-US"/>
        </w:rPr>
        <w:t xml:space="preserve">Annexure 11: Assessor Appointment Letter  </w:t>
      </w:r>
    </w:p>
    <w:p w14:paraId="4CD57915" w14:textId="77777777" w:rsidR="005456D3" w:rsidRDefault="005456D3" w:rsidP="005456D3">
      <w:pPr>
        <w:pStyle w:val="ListParagraph"/>
        <w:numPr>
          <w:ilvl w:val="0"/>
          <w:numId w:val="2"/>
        </w:numPr>
        <w:spacing w:after="200" w:line="276" w:lineRule="auto"/>
        <w:rPr>
          <w:rFonts w:eastAsia="Times New Roman"/>
        </w:rPr>
      </w:pPr>
      <w:r>
        <w:rPr>
          <w:rFonts w:ascii="Century Gothic" w:eastAsia="Times New Roman" w:hAnsi="Century Gothic"/>
          <w:lang w:val="en-US"/>
        </w:rPr>
        <w:t>Annexure 12: Assessor Report Template</w:t>
      </w:r>
    </w:p>
    <w:p w14:paraId="5549644C" w14:textId="77777777" w:rsidR="00A0129D" w:rsidRPr="00A0129D" w:rsidRDefault="005456D3" w:rsidP="005456D3">
      <w:pPr>
        <w:pStyle w:val="ListParagraph"/>
        <w:numPr>
          <w:ilvl w:val="0"/>
          <w:numId w:val="2"/>
        </w:numPr>
        <w:spacing w:after="200" w:line="276" w:lineRule="auto"/>
        <w:rPr>
          <w:rFonts w:eastAsia="Times New Roman"/>
        </w:rPr>
      </w:pPr>
      <w:r>
        <w:rPr>
          <w:rFonts w:ascii="Century Gothic" w:eastAsia="Times New Roman" w:hAnsi="Century Gothic"/>
          <w:lang w:val="en-US"/>
        </w:rPr>
        <w:t xml:space="preserve">Annexure 13a, 13b, 13c: </w:t>
      </w:r>
    </w:p>
    <w:p w14:paraId="3492EA47" w14:textId="0A255563" w:rsidR="005456D3" w:rsidRDefault="005456D3" w:rsidP="00A0129D">
      <w:pPr>
        <w:pStyle w:val="ListParagraph"/>
        <w:spacing w:after="200" w:line="276" w:lineRule="auto"/>
        <w:rPr>
          <w:rFonts w:eastAsia="Times New Roman"/>
        </w:rPr>
      </w:pPr>
      <w:r>
        <w:rPr>
          <w:rFonts w:ascii="Century Gothic" w:eastAsia="Times New Roman" w:hAnsi="Century Gothic"/>
          <w:lang w:val="en-US"/>
        </w:rPr>
        <w:t xml:space="preserve">Mini Teaching Portfolio of Evidence, Clinical Portfolio of Evidence and Mini Community Engagement Portfolio </w:t>
      </w:r>
    </w:p>
    <w:p w14:paraId="033282DC" w14:textId="77777777" w:rsidR="005456D3" w:rsidRDefault="005456D3" w:rsidP="005456D3">
      <w:pPr>
        <w:pStyle w:val="ListParagraph"/>
        <w:numPr>
          <w:ilvl w:val="0"/>
          <w:numId w:val="2"/>
        </w:numPr>
        <w:spacing w:after="200" w:line="276" w:lineRule="auto"/>
        <w:rPr>
          <w:rFonts w:eastAsia="Times New Roman"/>
        </w:rPr>
      </w:pPr>
      <w:r>
        <w:rPr>
          <w:rFonts w:ascii="Century Gothic" w:eastAsia="Times New Roman" w:hAnsi="Century Gothic"/>
          <w:lang w:val="en-US"/>
        </w:rPr>
        <w:t xml:space="preserve">Annexure 14: Line Manager report template </w:t>
      </w:r>
    </w:p>
    <w:p w14:paraId="43D2D5F6" w14:textId="77777777" w:rsidR="005456D3" w:rsidRDefault="005456D3" w:rsidP="005456D3">
      <w:pPr>
        <w:pStyle w:val="ListParagraph"/>
        <w:numPr>
          <w:ilvl w:val="0"/>
          <w:numId w:val="2"/>
        </w:numPr>
        <w:spacing w:after="200" w:line="276" w:lineRule="auto"/>
        <w:rPr>
          <w:rFonts w:eastAsia="Times New Roman"/>
        </w:rPr>
      </w:pPr>
      <w:r>
        <w:rPr>
          <w:rFonts w:ascii="Century Gothic" w:eastAsia="Times New Roman" w:hAnsi="Century Gothic"/>
          <w:lang w:val="en-US"/>
        </w:rPr>
        <w:t xml:space="preserve">Annexure 15: Talent Mapping of Candidate </w:t>
      </w:r>
    </w:p>
    <w:p w14:paraId="0A672660" w14:textId="77777777" w:rsidR="005456D3" w:rsidRDefault="005456D3" w:rsidP="005456D3">
      <w:pPr>
        <w:pStyle w:val="ListParagraph"/>
        <w:numPr>
          <w:ilvl w:val="0"/>
          <w:numId w:val="2"/>
        </w:numPr>
        <w:spacing w:after="200" w:line="276" w:lineRule="auto"/>
        <w:rPr>
          <w:rFonts w:eastAsia="Times New Roman"/>
        </w:rPr>
      </w:pPr>
      <w:r>
        <w:rPr>
          <w:rFonts w:ascii="Century Gothic" w:eastAsia="Times New Roman" w:hAnsi="Century Gothic"/>
          <w:lang w:val="en-US"/>
        </w:rPr>
        <w:t>Annexure 16: Feedback to Candidate</w:t>
      </w:r>
    </w:p>
    <w:p w14:paraId="3237D97D" w14:textId="77777777" w:rsidR="005456D3" w:rsidRDefault="005456D3" w:rsidP="005456D3">
      <w:pPr>
        <w:pStyle w:val="ListParagraph"/>
        <w:numPr>
          <w:ilvl w:val="0"/>
          <w:numId w:val="2"/>
        </w:numPr>
        <w:spacing w:after="200" w:line="276" w:lineRule="auto"/>
        <w:rPr>
          <w:rFonts w:eastAsia="Times New Roman"/>
        </w:rPr>
      </w:pPr>
      <w:r>
        <w:rPr>
          <w:rFonts w:ascii="Century Gothic" w:eastAsia="Times New Roman" w:hAnsi="Century Gothic"/>
          <w:lang w:val="en-US"/>
        </w:rPr>
        <w:t>Annexure 21: Academic Promotion Schedule (Timelines)</w:t>
      </w:r>
    </w:p>
    <w:p w14:paraId="239F551F" w14:textId="77777777" w:rsidR="005456D3" w:rsidRDefault="005456D3" w:rsidP="005456D3">
      <w:pPr>
        <w:spacing w:after="200" w:line="276" w:lineRule="auto"/>
      </w:pPr>
      <w:r>
        <w:rPr>
          <w:rFonts w:ascii="Century Gothic" w:hAnsi="Century Gothic"/>
        </w:rPr>
        <w:t> </w:t>
      </w:r>
    </w:p>
    <w:p w14:paraId="32914F65" w14:textId="77777777" w:rsidR="005456D3" w:rsidRDefault="005456D3" w:rsidP="005456D3">
      <w:pPr>
        <w:spacing w:after="200" w:line="276" w:lineRule="auto"/>
      </w:pPr>
      <w:r>
        <w:rPr>
          <w:rFonts w:ascii="Century Gothic" w:hAnsi="Century Gothic"/>
          <w:b/>
          <w:bCs/>
        </w:rPr>
        <w:t>Issued by the University Human Resources Division</w:t>
      </w:r>
    </w:p>
    <w:p w14:paraId="0B9F93F6" w14:textId="77777777" w:rsidR="005456D3" w:rsidRDefault="005456D3" w:rsidP="005456D3">
      <w:pPr>
        <w:rPr>
          <w:rFonts w:eastAsia="Times New Roman"/>
          <w:lang w:eastAsia="en-ZA"/>
        </w:rPr>
      </w:pPr>
      <w:r>
        <w:rPr>
          <w:rFonts w:eastAsia="Times New Roman"/>
          <w:lang w:eastAsia="en-ZA"/>
        </w:rPr>
        <w:br/>
      </w:r>
      <w:r>
        <w:rPr>
          <w:rFonts w:eastAsia="Times New Roman"/>
          <w:b/>
          <w:bCs/>
          <w:i/>
          <w:iCs/>
          <w:sz w:val="20"/>
          <w:szCs w:val="20"/>
          <w:lang w:eastAsia="en-ZA"/>
        </w:rPr>
        <w:t>UKZN email disclaimer:</w:t>
      </w:r>
      <w:r>
        <w:rPr>
          <w:rFonts w:eastAsia="Times New Roman"/>
          <w:i/>
          <w:iCs/>
          <w:sz w:val="20"/>
          <w:szCs w:val="20"/>
          <w:lang w:eastAsia="en-ZA"/>
        </w:rPr>
        <w:br/>
        <w:t>The contents of this e-mail may contain personal information, and/or privileged information, and/or confidential information. The information contained herein is therefore only meant for consumption by the recipient mentioned and for the purpose as specified in the body of the e-mail. Should you receive this e-mail in error kindly inform the sender of such by responding to the sender via a response e-mail and thereafter please delete the original e-mail received as well as the response e-mail. The University of KwaZulu-Natal e-mail platform is meant for business purposes (of the University) only and the University therefore does not accept any liability whatsoever that may arise from instances where such platform is utilised for personal reasons. Any views or opinions expressed in this e-mail represent those of the author and may not necessarily be binding on the University. The author of the e-mail may also not bind the University in any manner that may be construed from the contents of the e-mail unless such sender has been granted the requisite authority to do so by the University.</w:t>
      </w:r>
      <w:r>
        <w:rPr>
          <w:rFonts w:eastAsia="Times New Roman"/>
          <w:lang w:eastAsia="en-ZA"/>
        </w:rPr>
        <w:t xml:space="preserve"> </w:t>
      </w:r>
    </w:p>
    <w:p w14:paraId="50DA45BE" w14:textId="77777777" w:rsidR="003D3695" w:rsidRDefault="003D3695"/>
    <w:sectPr w:rsidR="003D3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846"/>
    <w:multiLevelType w:val="hybridMultilevel"/>
    <w:tmpl w:val="4086C1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0210572"/>
    <w:multiLevelType w:val="hybridMultilevel"/>
    <w:tmpl w:val="41AE46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D3"/>
    <w:rsid w:val="00062E74"/>
    <w:rsid w:val="00086F2D"/>
    <w:rsid w:val="001A5DAB"/>
    <w:rsid w:val="00251A5E"/>
    <w:rsid w:val="0039510C"/>
    <w:rsid w:val="003D3695"/>
    <w:rsid w:val="005456D3"/>
    <w:rsid w:val="005606FC"/>
    <w:rsid w:val="00564B76"/>
    <w:rsid w:val="00A0129D"/>
    <w:rsid w:val="00D146B0"/>
    <w:rsid w:val="00E35A29"/>
    <w:rsid w:val="00E51BB2"/>
    <w:rsid w:val="00EB22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0FF995"/>
  <w15:chartTrackingRefBased/>
  <w15:docId w15:val="{0354DC1B-B053-406C-99BE-43C7740E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6D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6D3"/>
    <w:pPr>
      <w:ind w:left="720"/>
      <w:contextualSpacing/>
    </w:pPr>
  </w:style>
  <w:style w:type="character" w:customStyle="1" w:styleId="Style1">
    <w:name w:val="Style1"/>
    <w:basedOn w:val="DefaultParagraphFont"/>
    <w:uiPriority w:val="1"/>
    <w:rsid w:val="005456D3"/>
    <w:rPr>
      <w:rFonts w:ascii="Century Gothic" w:hAnsi="Century Gothic" w:hint="default"/>
      <w:b/>
      <w:bCs/>
    </w:rPr>
  </w:style>
  <w:style w:type="character" w:customStyle="1" w:styleId="Style3">
    <w:name w:val="Style3"/>
    <w:basedOn w:val="DefaultParagraphFont"/>
    <w:uiPriority w:val="1"/>
    <w:rsid w:val="005456D3"/>
    <w:rPr>
      <w:rFonts w:ascii="Century Gothic" w:hAnsi="Century Gothic" w:hint="default"/>
    </w:rPr>
  </w:style>
  <w:style w:type="character" w:customStyle="1" w:styleId="NOTICETITLEINCAPS">
    <w:name w:val="NOTICE TITLE IN CAPS"/>
    <w:basedOn w:val="DefaultParagraphFont"/>
    <w:uiPriority w:val="1"/>
    <w:rsid w:val="005456D3"/>
    <w:rPr>
      <w:rFonts w:ascii="Century Gothic" w:hAnsi="Century Gothic"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0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305F0-CFEA-4D2B-865F-064CB8C3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1767</Characters>
  <Application>Microsoft Office Word</Application>
  <DocSecurity>4</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Maguire</dc:creator>
  <cp:keywords/>
  <dc:description/>
  <cp:lastModifiedBy>Janet Maguire</cp:lastModifiedBy>
  <cp:revision>2</cp:revision>
  <dcterms:created xsi:type="dcterms:W3CDTF">2025-10-31T11:49:00Z</dcterms:created>
  <dcterms:modified xsi:type="dcterms:W3CDTF">2025-10-31T11:49:00Z</dcterms:modified>
</cp:coreProperties>
</file>