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8B7B" w14:textId="77777777" w:rsidR="00334C73" w:rsidRDefault="006D6DC1" w:rsidP="00334C73">
      <w:pPr>
        <w:spacing w:line="276" w:lineRule="auto"/>
        <w:jc w:val="center"/>
        <w:rPr>
          <w:rFonts w:ascii="Century Gothic" w:hAnsi="Century Gothic"/>
        </w:rPr>
      </w:pPr>
      <w:sdt>
        <w:sdtPr>
          <w:rPr>
            <w:rStyle w:val="NOTICETITLEINCAPS"/>
          </w:rPr>
          <w:alias w:val="NOTICE TITLE IN CAPS"/>
          <w:tag w:val="NOTICE TITLE IN CAPS"/>
          <w:id w:val="376818640"/>
        </w:sdtPr>
        <w:sdtEndPr>
          <w:rPr>
            <w:rStyle w:val="NOTICETITLEINCAPS"/>
          </w:rPr>
        </w:sdtEndPr>
        <w:sdtContent>
          <w:r w:rsidR="00AD30EA">
            <w:rPr>
              <w:rStyle w:val="NOTICETITLEINCAPS"/>
            </w:rPr>
            <w:t xml:space="preserve">SOUTH AFRICAN SURVEY OF </w:t>
          </w:r>
        </w:sdtContent>
      </w:sdt>
      <w:r w:rsidR="00334C73" w:rsidRPr="00334C73">
        <w:rPr>
          <w:rStyle w:val="NOTICETITLEINCAPS"/>
        </w:rPr>
        <w:t>STUDENT ENGAGEMENT (</w:t>
      </w:r>
      <w:r w:rsidR="00AD30EA">
        <w:rPr>
          <w:rStyle w:val="NOTICETITLEINCAPS"/>
        </w:rPr>
        <w:t>SAS</w:t>
      </w:r>
      <w:r w:rsidR="00334C73" w:rsidRPr="00334C73">
        <w:rPr>
          <w:rStyle w:val="NOTICETITLEINCAPS"/>
        </w:rPr>
        <w:t>SE)</w:t>
      </w:r>
    </w:p>
    <w:p w14:paraId="64BFA26E" w14:textId="77777777" w:rsidR="00334C73" w:rsidRDefault="006D6DC1" w:rsidP="00334C73">
      <w:pPr>
        <w:spacing w:line="276" w:lineRule="auto"/>
        <w:jc w:val="center"/>
        <w:rPr>
          <w:rFonts w:ascii="Century Gothic" w:eastAsia="Times New Roman" w:hAnsi="Century Gothic"/>
          <w:b/>
          <w:bCs/>
        </w:rPr>
      </w:pPr>
      <w:r>
        <w:rPr>
          <w:rFonts w:ascii="Century Gothic" w:eastAsia="Times New Roman" w:hAnsi="Century Gothic"/>
          <w:b/>
          <w:bCs/>
        </w:rPr>
        <w:pict w14:anchorId="7C495557">
          <v:rect id="_x0000_i1025" style="width:451.3pt;height:1.8pt" o:hralign="center" o:hrstd="t" o:hr="t" fillcolor="#a0a0a0" stroked="f"/>
        </w:pict>
      </w:r>
    </w:p>
    <w:p w14:paraId="26C7515F" w14:textId="77777777" w:rsidR="00334C73" w:rsidRDefault="006D6DC1" w:rsidP="00AD30EA">
      <w:pPr>
        <w:tabs>
          <w:tab w:val="left" w:pos="1728"/>
        </w:tabs>
        <w:spacing w:after="200" w:line="276" w:lineRule="auto"/>
        <w:rPr>
          <w:rFonts w:ascii="Century Gothic" w:hAnsi="Century Gothic"/>
          <w:lang w:val="en-US"/>
        </w:rPr>
      </w:pPr>
      <w:sdt>
        <w:sdtPr>
          <w:rPr>
            <w:rStyle w:val="Style2"/>
          </w:rPr>
          <w:alias w:val="Salutation"/>
          <w:tag w:val="Salutation"/>
          <w:id w:val="1639846504"/>
          <w:showingPlcHdr/>
          <w:dropDownList>
            <w:listItem w:value="Choose an item."/>
            <w:listItem w:displayText="Dear Staff" w:value="Dear Staff"/>
            <w:listItem w:displayText="Dear Staff and Students" w:value="Dear Staff and Students"/>
          </w:dropDownList>
        </w:sdtPr>
        <w:sdtEndPr>
          <w:rPr>
            <w:rStyle w:val="Style2"/>
          </w:rPr>
        </w:sdtEndPr>
        <w:sdtContent>
          <w:r w:rsidR="00AD30EA">
            <w:rPr>
              <w:rStyle w:val="Style2"/>
            </w:rPr>
            <w:t xml:space="preserve">     </w:t>
          </w:r>
        </w:sdtContent>
      </w:sdt>
      <w:r w:rsidR="000D5239">
        <w:rPr>
          <w:rStyle w:val="Style2"/>
        </w:rPr>
        <w:t>D</w:t>
      </w:r>
      <w:r w:rsidR="00AD30EA">
        <w:rPr>
          <w:rStyle w:val="Style2"/>
        </w:rPr>
        <w:t>ear Student</w:t>
      </w:r>
      <w:r w:rsidR="000D5239">
        <w:rPr>
          <w:rStyle w:val="Style2"/>
        </w:rPr>
        <w:t>s</w:t>
      </w:r>
    </w:p>
    <w:sdt>
      <w:sdtPr>
        <w:rPr>
          <w:rStyle w:val="Style3"/>
        </w:rPr>
        <w:alias w:val="Notice Body"/>
        <w:tag w:val="Notice Body"/>
        <w:id w:val="-316572701"/>
      </w:sdtPr>
      <w:sdtEndPr>
        <w:rPr>
          <w:rStyle w:val="Style3"/>
        </w:rPr>
      </w:sdtEndPr>
      <w:sdtContent>
        <w:p w14:paraId="47896335" w14:textId="77777777" w:rsidR="00C01DAE" w:rsidRPr="00C01DAE" w:rsidRDefault="00C01DAE" w:rsidP="00C01DAE">
          <w:pPr>
            <w:spacing w:line="276" w:lineRule="auto"/>
            <w:jc w:val="both"/>
            <w:rPr>
              <w:rStyle w:val="Style3"/>
            </w:rPr>
          </w:pPr>
        </w:p>
        <w:p w14:paraId="7CAFBCD8" w14:textId="77777777" w:rsidR="00FA11C6" w:rsidRDefault="00C01DAE" w:rsidP="00C01DAE">
          <w:pPr>
            <w:spacing w:line="276" w:lineRule="auto"/>
            <w:jc w:val="both"/>
            <w:rPr>
              <w:rStyle w:val="Style3"/>
            </w:rPr>
          </w:pPr>
          <w:r w:rsidRPr="00C01DAE">
            <w:rPr>
              <w:rStyle w:val="Style3"/>
            </w:rPr>
            <w:t xml:space="preserve">The University of KwaZulu-Natal (UKZN), together with the University of the Free State (UFS), </w:t>
          </w:r>
          <w:r w:rsidR="00BC6B21">
            <w:rPr>
              <w:rStyle w:val="Style3"/>
            </w:rPr>
            <w:t>are</w:t>
          </w:r>
          <w:r w:rsidRPr="00C01DAE">
            <w:rPr>
              <w:rStyle w:val="Style3"/>
            </w:rPr>
            <w:t xml:space="preserve"> conducting research on student engagement </w:t>
          </w:r>
          <w:r w:rsidR="00BC6B21">
            <w:rPr>
              <w:rStyle w:val="Style3"/>
            </w:rPr>
            <w:t xml:space="preserve">to gauge </w:t>
          </w:r>
          <w:r w:rsidRPr="00C01DAE">
            <w:rPr>
              <w:rStyle w:val="Style3"/>
            </w:rPr>
            <w:t xml:space="preserve">the extent to which conditions that matter to student success at university are present at </w:t>
          </w:r>
          <w:r w:rsidR="00BC6B21">
            <w:rPr>
              <w:rStyle w:val="Style3"/>
            </w:rPr>
            <w:t>UKZN</w:t>
          </w:r>
          <w:r w:rsidRPr="00C01DAE">
            <w:rPr>
              <w:rStyle w:val="Style3"/>
            </w:rPr>
            <w:t xml:space="preserve">. As part of this research, we invite you to participate in the </w:t>
          </w:r>
          <w:r w:rsidR="00AD30EA">
            <w:rPr>
              <w:rStyle w:val="Style3"/>
              <w:b/>
            </w:rPr>
            <w:t>South African</w:t>
          </w:r>
          <w:r w:rsidRPr="00373C05">
            <w:rPr>
              <w:rStyle w:val="Style3"/>
              <w:b/>
            </w:rPr>
            <w:t xml:space="preserve"> Survey of Student Engagement (</w:t>
          </w:r>
          <w:r w:rsidR="000D5239">
            <w:rPr>
              <w:rStyle w:val="Style3"/>
              <w:b/>
            </w:rPr>
            <w:t>SA</w:t>
          </w:r>
          <w:r w:rsidRPr="00373C05">
            <w:rPr>
              <w:rStyle w:val="Style3"/>
              <w:b/>
            </w:rPr>
            <w:t>SSE)</w:t>
          </w:r>
          <w:r w:rsidRPr="00C01DAE">
            <w:rPr>
              <w:rStyle w:val="Style3"/>
            </w:rPr>
            <w:t xml:space="preserve">. </w:t>
          </w:r>
        </w:p>
        <w:p w14:paraId="7CECAD71" w14:textId="77777777" w:rsidR="00FA11C6" w:rsidRDefault="00FA11C6" w:rsidP="00C01DAE">
          <w:pPr>
            <w:spacing w:line="276" w:lineRule="auto"/>
            <w:jc w:val="both"/>
            <w:rPr>
              <w:rStyle w:val="Style3"/>
            </w:rPr>
          </w:pPr>
        </w:p>
        <w:p w14:paraId="1EC6B560" w14:textId="77777777" w:rsidR="00334C73" w:rsidRDefault="00C01DAE" w:rsidP="00C01DAE">
          <w:pPr>
            <w:spacing w:line="276" w:lineRule="auto"/>
            <w:jc w:val="both"/>
            <w:rPr>
              <w:rStyle w:val="Style3"/>
            </w:rPr>
          </w:pPr>
          <w:r w:rsidRPr="00C01DAE">
            <w:rPr>
              <w:rStyle w:val="Style3"/>
            </w:rPr>
            <w:t xml:space="preserve">The </w:t>
          </w:r>
          <w:r w:rsidR="000D5239">
            <w:rPr>
              <w:rStyle w:val="Style3"/>
            </w:rPr>
            <w:t>SA</w:t>
          </w:r>
          <w:r w:rsidRPr="00C01DAE">
            <w:rPr>
              <w:rStyle w:val="Style3"/>
            </w:rPr>
            <w:t>SSE measures s</w:t>
          </w:r>
          <w:r w:rsidR="000D5239">
            <w:rPr>
              <w:rStyle w:val="Style3"/>
            </w:rPr>
            <w:t>tudent</w:t>
          </w:r>
          <w:r w:rsidRPr="00C01DAE">
            <w:rPr>
              <w:rStyle w:val="Style3"/>
            </w:rPr>
            <w:t>s</w:t>
          </w:r>
          <w:r w:rsidR="000D5239">
            <w:rPr>
              <w:rStyle w:val="Style3"/>
            </w:rPr>
            <w:t>’</w:t>
          </w:r>
          <w:r w:rsidRPr="00C01DAE">
            <w:rPr>
              <w:rStyle w:val="Style3"/>
            </w:rPr>
            <w:t xml:space="preserve"> perceptions regarding </w:t>
          </w:r>
          <w:r w:rsidR="000D5239">
            <w:rPr>
              <w:rStyle w:val="Style3"/>
            </w:rPr>
            <w:t>their</w:t>
          </w:r>
          <w:r w:rsidRPr="00C01DAE">
            <w:rPr>
              <w:rStyle w:val="Style3"/>
            </w:rPr>
            <w:t xml:space="preserve"> engagement and is complimentary to the </w:t>
          </w:r>
          <w:r w:rsidR="000D5239">
            <w:rPr>
              <w:rStyle w:val="Style3"/>
            </w:rPr>
            <w:t>Lecturer</w:t>
          </w:r>
          <w:r w:rsidRPr="00C01DAE">
            <w:rPr>
              <w:rStyle w:val="Style3"/>
            </w:rPr>
            <w:t xml:space="preserve"> Survey of Student Engagement (</w:t>
          </w:r>
          <w:r w:rsidR="000D5239">
            <w:rPr>
              <w:rStyle w:val="Style3"/>
            </w:rPr>
            <w:t>L</w:t>
          </w:r>
          <w:r w:rsidRPr="00C01DAE">
            <w:rPr>
              <w:rStyle w:val="Style3"/>
            </w:rPr>
            <w:t>SSE), administered simultaneously t</w:t>
          </w:r>
          <w:r w:rsidR="009674FF">
            <w:rPr>
              <w:rStyle w:val="Style3"/>
            </w:rPr>
            <w:t xml:space="preserve">o </w:t>
          </w:r>
          <w:r w:rsidR="000D5239">
            <w:rPr>
              <w:rStyle w:val="Style3"/>
            </w:rPr>
            <w:t>UKZN</w:t>
          </w:r>
          <w:r w:rsidRPr="00C01DAE">
            <w:rPr>
              <w:rStyle w:val="Style3"/>
            </w:rPr>
            <w:t xml:space="preserve"> </w:t>
          </w:r>
          <w:r w:rsidR="000D5239">
            <w:rPr>
              <w:rStyle w:val="Style3"/>
            </w:rPr>
            <w:t>lecturers</w:t>
          </w:r>
          <w:r w:rsidRPr="00C01DAE">
            <w:rPr>
              <w:rStyle w:val="Style3"/>
            </w:rPr>
            <w:t xml:space="preserve">. The information </w:t>
          </w:r>
          <w:r w:rsidR="000D5239">
            <w:rPr>
              <w:rStyle w:val="Style3"/>
            </w:rPr>
            <w:t xml:space="preserve">gathered </w:t>
          </w:r>
          <w:r w:rsidRPr="00C01DAE">
            <w:rPr>
              <w:rStyle w:val="Style3"/>
            </w:rPr>
            <w:t xml:space="preserve">will </w:t>
          </w:r>
          <w:r w:rsidR="000D5239">
            <w:rPr>
              <w:rStyle w:val="Style3"/>
            </w:rPr>
            <w:t>assist the university to</w:t>
          </w:r>
          <w:r w:rsidRPr="00C01DAE">
            <w:rPr>
              <w:rStyle w:val="Style3"/>
            </w:rPr>
            <w:t xml:space="preserve"> identify areas of strength and improvement, and lead to constructive discussions related to teaching, learning, and the quality of </w:t>
          </w:r>
          <w:r w:rsidR="009674FF">
            <w:rPr>
              <w:rStyle w:val="Style3"/>
            </w:rPr>
            <w:t>the</w:t>
          </w:r>
          <w:r w:rsidRPr="00C01DAE">
            <w:rPr>
              <w:rStyle w:val="Style3"/>
            </w:rPr>
            <w:t xml:space="preserve"> students' educational experiences.</w:t>
          </w:r>
        </w:p>
        <w:p w14:paraId="4828D7F3" w14:textId="77777777" w:rsidR="00FA11C6" w:rsidRDefault="00FA11C6" w:rsidP="00C01DAE">
          <w:pPr>
            <w:spacing w:line="276" w:lineRule="auto"/>
            <w:jc w:val="both"/>
            <w:rPr>
              <w:rFonts w:ascii="Century Gothic" w:hAnsi="Century Gothic"/>
            </w:rPr>
          </w:pPr>
        </w:p>
        <w:p w14:paraId="61F16855" w14:textId="36A58191" w:rsidR="003D19E4" w:rsidRDefault="003D19E4" w:rsidP="00FA11C6">
          <w:pPr>
            <w:spacing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 xml:space="preserve">We encourage all </w:t>
          </w:r>
          <w:r w:rsidR="000D5239">
            <w:rPr>
              <w:rFonts w:ascii="Century Gothic" w:hAnsi="Century Gothic"/>
            </w:rPr>
            <w:t>undergraduate students</w:t>
          </w:r>
          <w:r>
            <w:rPr>
              <w:rFonts w:ascii="Century Gothic" w:hAnsi="Century Gothic"/>
            </w:rPr>
            <w:t xml:space="preserve"> </w:t>
          </w:r>
          <w:r w:rsidRPr="003D19E4">
            <w:rPr>
              <w:rFonts w:ascii="Century Gothic" w:hAnsi="Century Gothic"/>
            </w:rPr>
            <w:t xml:space="preserve">to participate </w:t>
          </w:r>
          <w:r>
            <w:rPr>
              <w:rFonts w:ascii="Century Gothic" w:hAnsi="Century Gothic"/>
            </w:rPr>
            <w:t>i</w:t>
          </w:r>
          <w:r w:rsidRPr="003D19E4">
            <w:rPr>
              <w:rFonts w:ascii="Century Gothic" w:hAnsi="Century Gothic"/>
            </w:rPr>
            <w:t>n th</w:t>
          </w:r>
          <w:r w:rsidR="00372099">
            <w:rPr>
              <w:rFonts w:ascii="Century Gothic" w:hAnsi="Century Gothic"/>
            </w:rPr>
            <w:t xml:space="preserve">e </w:t>
          </w:r>
          <w:hyperlink r:id="rId7" w:history="1">
            <w:r w:rsidR="00372099" w:rsidRPr="00372099">
              <w:rPr>
                <w:rStyle w:val="Hyperlink"/>
                <w:rFonts w:ascii="Century Gothic" w:hAnsi="Century Gothic"/>
              </w:rPr>
              <w:t xml:space="preserve">SASSE </w:t>
            </w:r>
            <w:r w:rsidRPr="00372099">
              <w:rPr>
                <w:rStyle w:val="Hyperlink"/>
                <w:rFonts w:ascii="Century Gothic" w:hAnsi="Century Gothic"/>
              </w:rPr>
              <w:t>survey</w:t>
            </w:r>
          </w:hyperlink>
          <w:r w:rsidRPr="003D19E4">
            <w:rPr>
              <w:rFonts w:ascii="Century Gothic" w:hAnsi="Century Gothic"/>
            </w:rPr>
            <w:t xml:space="preserve">. The survey </w:t>
          </w:r>
          <w:r>
            <w:rPr>
              <w:rFonts w:ascii="Century Gothic" w:hAnsi="Century Gothic"/>
            </w:rPr>
            <w:t xml:space="preserve">will be available until the </w:t>
          </w:r>
          <w:r w:rsidR="00372099">
            <w:rPr>
              <w:rFonts w:ascii="Century Gothic" w:hAnsi="Century Gothic"/>
            </w:rPr>
            <w:t>30</w:t>
          </w:r>
          <w:r w:rsidRPr="003D19E4">
            <w:rPr>
              <w:rFonts w:ascii="Century Gothic" w:hAnsi="Century Gothic"/>
              <w:vertAlign w:val="superscript"/>
            </w:rPr>
            <w:t>th</w:t>
          </w:r>
          <w:r>
            <w:rPr>
              <w:rFonts w:ascii="Century Gothic" w:hAnsi="Century Gothic"/>
            </w:rPr>
            <w:t xml:space="preserve"> of </w:t>
          </w:r>
          <w:r w:rsidR="00372099">
            <w:rPr>
              <w:rFonts w:ascii="Century Gothic" w:hAnsi="Century Gothic"/>
            </w:rPr>
            <w:t>October</w:t>
          </w:r>
          <w:r>
            <w:rPr>
              <w:rFonts w:ascii="Century Gothic" w:hAnsi="Century Gothic"/>
            </w:rPr>
            <w:t xml:space="preserve"> 202</w:t>
          </w:r>
          <w:r w:rsidR="00372099">
            <w:rPr>
              <w:rFonts w:ascii="Century Gothic" w:hAnsi="Century Gothic"/>
            </w:rPr>
            <w:t>5</w:t>
          </w:r>
          <w:r>
            <w:rPr>
              <w:rFonts w:ascii="Century Gothic" w:hAnsi="Century Gothic"/>
            </w:rPr>
            <w:t xml:space="preserve">. </w:t>
          </w:r>
        </w:p>
        <w:p w14:paraId="053C63AB" w14:textId="77777777" w:rsidR="00BC6B21" w:rsidRDefault="00BC6B21" w:rsidP="00FA11C6">
          <w:pPr>
            <w:spacing w:line="276" w:lineRule="auto"/>
            <w:rPr>
              <w:rFonts w:ascii="Century Gothic" w:hAnsi="Century Gothic"/>
            </w:rPr>
          </w:pPr>
        </w:p>
        <w:p w14:paraId="78C841FA" w14:textId="3B8AA234" w:rsidR="00BC6B21" w:rsidRDefault="00D30C98" w:rsidP="00FA11C6">
          <w:pPr>
            <w:spacing w:line="276" w:lineRule="auto"/>
            <w:rPr>
              <w:rFonts w:ascii="Century Gothic" w:hAnsi="Century Gothic"/>
            </w:rPr>
          </w:pPr>
          <w:r w:rsidRPr="00D30C98">
            <w:rPr>
              <w:rFonts w:ascii="Century Gothic" w:hAnsi="Century Gothic"/>
            </w:rPr>
            <w:t xml:space="preserve">To start the survey please </w:t>
          </w:r>
          <w:hyperlink r:id="rId8" w:history="1">
            <w:r w:rsidRPr="00372099">
              <w:rPr>
                <w:rStyle w:val="Hyperlink"/>
                <w:rFonts w:ascii="Century Gothic" w:hAnsi="Century Gothic"/>
              </w:rPr>
              <w:t>click here</w:t>
            </w:r>
          </w:hyperlink>
          <w:r w:rsidRPr="00D30C98">
            <w:rPr>
              <w:rFonts w:ascii="Century Gothic" w:hAnsi="Century Gothic"/>
            </w:rPr>
            <w:t xml:space="preserve"> </w:t>
          </w:r>
          <w:r w:rsidR="00372099">
            <w:rPr>
              <w:rFonts w:ascii="Century Gothic" w:hAnsi="Century Gothic"/>
            </w:rPr>
            <w:t>or scan the QR code</w:t>
          </w:r>
        </w:p>
        <w:p w14:paraId="507D6C4C" w14:textId="6BC85B98" w:rsidR="00372099" w:rsidRPr="00D30C98" w:rsidRDefault="00372099" w:rsidP="00FA11C6">
          <w:pPr>
            <w:spacing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  <w:noProof/>
            </w:rPr>
            <w:drawing>
              <wp:inline distT="0" distB="0" distL="0" distR="0" wp14:anchorId="006EBB73" wp14:editId="309EFE05">
                <wp:extent cx="1371600" cy="13555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8936" cy="1362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5981021" w14:textId="77777777" w:rsidR="00FA11C6" w:rsidRDefault="00FA11C6" w:rsidP="00FA11C6">
          <w:pPr>
            <w:spacing w:line="276" w:lineRule="auto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 xml:space="preserve"> </w:t>
          </w:r>
        </w:p>
        <w:p w14:paraId="25AF82A7" w14:textId="77777777" w:rsidR="00BC6B21" w:rsidRPr="00254807" w:rsidRDefault="00373C05" w:rsidP="00334C73">
          <w:pPr>
            <w:spacing w:line="276" w:lineRule="auto"/>
            <w:jc w:val="both"/>
            <w:rPr>
              <w:rFonts w:ascii="Century Gothic" w:hAnsi="Century Gothic"/>
              <w:sz w:val="20"/>
              <w:szCs w:val="20"/>
            </w:rPr>
          </w:pPr>
          <w:r w:rsidRPr="00254807">
            <w:rPr>
              <w:rFonts w:ascii="Century Gothic" w:hAnsi="Century Gothic"/>
              <w:sz w:val="20"/>
              <w:szCs w:val="20"/>
            </w:rPr>
            <w:t xml:space="preserve">Queries can be directed to: </w:t>
          </w:r>
          <w:hyperlink r:id="rId10" w:history="1">
            <w:r w:rsidR="00D30C98" w:rsidRPr="002179A3">
              <w:rPr>
                <w:rStyle w:val="Hyperlink"/>
                <w:rFonts w:ascii="Century Gothic" w:hAnsi="Century Gothic"/>
                <w:sz w:val="20"/>
                <w:szCs w:val="20"/>
              </w:rPr>
              <w:t>strydomjf@ufs.ac.za</w:t>
            </w:r>
          </w:hyperlink>
          <w:r w:rsidRPr="00254807">
            <w:rPr>
              <w:rFonts w:ascii="Century Gothic" w:hAnsi="Century Gothic"/>
              <w:sz w:val="20"/>
              <w:szCs w:val="20"/>
            </w:rPr>
            <w:t xml:space="preserve"> or </w:t>
          </w:r>
          <w:hyperlink r:id="rId11" w:history="1">
            <w:r w:rsidRPr="00254807">
              <w:rPr>
                <w:rStyle w:val="Hyperlink"/>
                <w:rFonts w:ascii="Century Gothic" w:hAnsi="Century Gothic"/>
                <w:sz w:val="20"/>
                <w:szCs w:val="20"/>
              </w:rPr>
              <w:t>qpasurvey@ukzn.ac.za</w:t>
            </w:r>
          </w:hyperlink>
        </w:p>
        <w:p w14:paraId="59341124" w14:textId="77777777" w:rsidR="00373C05" w:rsidRDefault="00373C05" w:rsidP="00334C73">
          <w:pPr>
            <w:spacing w:line="276" w:lineRule="auto"/>
            <w:jc w:val="both"/>
            <w:rPr>
              <w:rFonts w:ascii="Century Gothic" w:hAnsi="Century Gothic"/>
              <w:sz w:val="18"/>
              <w:szCs w:val="18"/>
            </w:rPr>
          </w:pPr>
        </w:p>
        <w:p w14:paraId="3D826F11" w14:textId="77777777" w:rsidR="00373C05" w:rsidRDefault="00373C05" w:rsidP="00334C73">
          <w:pPr>
            <w:spacing w:line="276" w:lineRule="auto"/>
            <w:jc w:val="both"/>
            <w:rPr>
              <w:rFonts w:ascii="Century Gothic" w:hAnsi="Century Gothic"/>
              <w:sz w:val="18"/>
              <w:szCs w:val="18"/>
            </w:rPr>
          </w:pPr>
        </w:p>
        <w:p w14:paraId="4FEBA29C" w14:textId="5787C721" w:rsidR="00334C73" w:rsidRPr="00BC6B21" w:rsidRDefault="00334C73" w:rsidP="00334C73">
          <w:pPr>
            <w:spacing w:line="276" w:lineRule="auto"/>
            <w:jc w:val="both"/>
            <w:rPr>
              <w:rFonts w:ascii="Century Gothic" w:hAnsi="Century Gothic"/>
              <w:sz w:val="18"/>
              <w:szCs w:val="18"/>
            </w:rPr>
          </w:pPr>
          <w:r w:rsidRPr="00BC6B21">
            <w:rPr>
              <w:rFonts w:ascii="Century Gothic" w:hAnsi="Century Gothic"/>
              <w:sz w:val="18"/>
              <w:szCs w:val="18"/>
            </w:rPr>
            <w:t xml:space="preserve">HSREC reference number: </w:t>
          </w:r>
          <w:r w:rsidR="002C30C7">
            <w:rPr>
              <w:rFonts w:ascii="Century Gothic" w:hAnsi="Century Gothic"/>
              <w:sz w:val="18"/>
              <w:szCs w:val="18"/>
            </w:rPr>
            <w:t>HSSREC/00009154/2025</w:t>
          </w:r>
        </w:p>
        <w:p w14:paraId="1DCA26CC" w14:textId="77777777" w:rsidR="00334C73" w:rsidRPr="00BC6B21" w:rsidRDefault="00334C73" w:rsidP="00334C73">
          <w:pPr>
            <w:spacing w:line="276" w:lineRule="auto"/>
            <w:jc w:val="both"/>
            <w:rPr>
              <w:rFonts w:ascii="Century Gothic" w:hAnsi="Century Gothic"/>
              <w:sz w:val="18"/>
              <w:szCs w:val="18"/>
            </w:rPr>
          </w:pPr>
        </w:p>
        <w:p w14:paraId="6F3F17B4" w14:textId="77777777" w:rsidR="00FA11C6" w:rsidRDefault="00FA11C6" w:rsidP="00334C73">
          <w:pPr>
            <w:spacing w:line="276" w:lineRule="auto"/>
            <w:jc w:val="both"/>
            <w:rPr>
              <w:rFonts w:ascii="Century Gothic" w:hAnsi="Century Gothic"/>
            </w:rPr>
          </w:pPr>
        </w:p>
        <w:p w14:paraId="627D4C0D" w14:textId="77777777" w:rsidR="00334C73" w:rsidRDefault="006D6DC1" w:rsidP="00334C73">
          <w:pPr>
            <w:spacing w:line="276" w:lineRule="auto"/>
            <w:jc w:val="both"/>
            <w:rPr>
              <w:rFonts w:ascii="Century Gothic" w:hAnsi="Century Gothic"/>
            </w:rPr>
          </w:pPr>
        </w:p>
      </w:sdtContent>
    </w:sdt>
    <w:p w14:paraId="7BDB6BB5" w14:textId="77777777" w:rsidR="00334C73" w:rsidRDefault="00334C73" w:rsidP="009B62F1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br/>
      </w:r>
    </w:p>
    <w:p w14:paraId="2BBFE88E" w14:textId="77777777" w:rsidR="00334C73" w:rsidRDefault="00334C73"/>
    <w:sectPr w:rsidR="00334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F15EB" w14:textId="77777777" w:rsidR="006D6DC1" w:rsidRDefault="006D6DC1" w:rsidP="000D5239">
      <w:r>
        <w:separator/>
      </w:r>
    </w:p>
  </w:endnote>
  <w:endnote w:type="continuationSeparator" w:id="0">
    <w:p w14:paraId="1FBBB051" w14:textId="77777777" w:rsidR="006D6DC1" w:rsidRDefault="006D6DC1" w:rsidP="000D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C11D1" w14:textId="77777777" w:rsidR="006D6DC1" w:rsidRDefault="006D6DC1" w:rsidP="000D5239">
      <w:r>
        <w:separator/>
      </w:r>
    </w:p>
  </w:footnote>
  <w:footnote w:type="continuationSeparator" w:id="0">
    <w:p w14:paraId="713D5579" w14:textId="77777777" w:rsidR="006D6DC1" w:rsidRDefault="006D6DC1" w:rsidP="000D5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A1D4D"/>
    <w:multiLevelType w:val="hybridMultilevel"/>
    <w:tmpl w:val="A8E62C1C"/>
    <w:lvl w:ilvl="0" w:tplc="B35C7C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73"/>
    <w:rsid w:val="000D5239"/>
    <w:rsid w:val="00254807"/>
    <w:rsid w:val="002C30C7"/>
    <w:rsid w:val="002F1A74"/>
    <w:rsid w:val="00334C73"/>
    <w:rsid w:val="00372099"/>
    <w:rsid w:val="00373C05"/>
    <w:rsid w:val="00391585"/>
    <w:rsid w:val="003D19E4"/>
    <w:rsid w:val="00533FB3"/>
    <w:rsid w:val="006D6DC1"/>
    <w:rsid w:val="00703033"/>
    <w:rsid w:val="008D2139"/>
    <w:rsid w:val="0092364A"/>
    <w:rsid w:val="00944817"/>
    <w:rsid w:val="009674FF"/>
    <w:rsid w:val="00991E91"/>
    <w:rsid w:val="009B62F1"/>
    <w:rsid w:val="00AD30EA"/>
    <w:rsid w:val="00B91A2D"/>
    <w:rsid w:val="00B93D1C"/>
    <w:rsid w:val="00BC6B21"/>
    <w:rsid w:val="00C01DAE"/>
    <w:rsid w:val="00D30C98"/>
    <w:rsid w:val="00FA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0028F3"/>
  <w15:chartTrackingRefBased/>
  <w15:docId w15:val="{E10E61A1-49D0-4F7D-90E8-8E1894C2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C73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C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4C73"/>
    <w:pPr>
      <w:ind w:left="720"/>
      <w:contextualSpacing/>
    </w:pPr>
    <w:rPr>
      <w:lang w:eastAsia="en-US"/>
    </w:rPr>
  </w:style>
  <w:style w:type="character" w:customStyle="1" w:styleId="Style2">
    <w:name w:val="Style2"/>
    <w:basedOn w:val="DefaultParagraphFont"/>
    <w:uiPriority w:val="1"/>
    <w:rsid w:val="00334C73"/>
    <w:rPr>
      <w:rFonts w:ascii="Century Gothic" w:hAnsi="Century Gothic" w:hint="default"/>
    </w:rPr>
  </w:style>
  <w:style w:type="character" w:customStyle="1" w:styleId="Style3">
    <w:name w:val="Style3"/>
    <w:basedOn w:val="DefaultParagraphFont"/>
    <w:uiPriority w:val="1"/>
    <w:rsid w:val="00334C73"/>
    <w:rPr>
      <w:rFonts w:ascii="Century Gothic" w:hAnsi="Century Gothic" w:hint="default"/>
    </w:rPr>
  </w:style>
  <w:style w:type="character" w:customStyle="1" w:styleId="NOTICETITLEINCAPS">
    <w:name w:val="NOTICE TITLE IN CAPS"/>
    <w:basedOn w:val="DefaultParagraphFont"/>
    <w:uiPriority w:val="1"/>
    <w:rsid w:val="00334C73"/>
    <w:rPr>
      <w:rFonts w:ascii="Century Gothic" w:hAnsi="Century Gothic" w:hint="default"/>
      <w:b/>
      <w:bCs/>
    </w:rPr>
  </w:style>
  <w:style w:type="character" w:styleId="Strong">
    <w:name w:val="Strong"/>
    <w:basedOn w:val="DefaultParagraphFont"/>
    <w:uiPriority w:val="22"/>
    <w:qFormat/>
    <w:rsid w:val="00334C7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34C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0C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2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239"/>
    <w:rPr>
      <w:rFonts w:ascii="Calibri" w:hAnsi="Calibri" w:cs="Calibri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0D52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239"/>
    <w:rPr>
      <w:rFonts w:ascii="Calibri" w:hAnsi="Calibri" w:cs="Calibri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ponse.questback.com/universityofthefreestate/SASSE2025_UKZ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ponse.questback.com/universityofthefreestate/SASSE2025_UKZ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qpasurvey@ukzn.ac.z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rydomjf@ufs.ac.z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Mqadi</dc:creator>
  <cp:keywords/>
  <dc:description/>
  <cp:lastModifiedBy>Nonhlanhla Mqadi</cp:lastModifiedBy>
  <cp:revision>3</cp:revision>
  <dcterms:created xsi:type="dcterms:W3CDTF">2025-08-21T08:21:00Z</dcterms:created>
  <dcterms:modified xsi:type="dcterms:W3CDTF">2025-08-21T10:11:00Z</dcterms:modified>
</cp:coreProperties>
</file>