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F9E0" w14:textId="446CFDEA" w:rsidR="00D93DA4" w:rsidRPr="00D93DA4" w:rsidRDefault="00D93DA4" w:rsidP="00D93DA4">
      <w:pPr>
        <w:pStyle w:val="NormalWeb"/>
        <w:shd w:val="clear" w:color="auto" w:fill="FFFFFF"/>
        <w:spacing w:before="0" w:beforeAutospacing="0" w:after="0" w:afterAutospacing="0"/>
        <w:rPr>
          <w:rFonts w:asciiTheme="minorHAnsi" w:hAnsiTheme="minorHAnsi" w:cstheme="minorHAnsi"/>
          <w:color w:val="242424"/>
          <w:sz w:val="22"/>
          <w:szCs w:val="22"/>
        </w:rPr>
      </w:pPr>
      <w:bookmarkStart w:id="0" w:name="_GoBack"/>
      <w:bookmarkEnd w:id="0"/>
      <w:r w:rsidRPr="00D93DA4">
        <w:rPr>
          <w:rFonts w:asciiTheme="minorHAnsi" w:hAnsiTheme="minorHAnsi" w:cstheme="minorHAnsi"/>
          <w:b/>
          <w:bCs/>
          <w:color w:val="000000"/>
          <w:sz w:val="32"/>
          <w:szCs w:val="32"/>
          <w:bdr w:val="none" w:sz="0" w:space="0" w:color="auto" w:frame="1"/>
        </w:rPr>
        <w:t>        </w:t>
      </w:r>
      <w:r w:rsidRPr="00D93DA4">
        <w:rPr>
          <w:rFonts w:asciiTheme="minorHAnsi" w:eastAsiaTheme="minorHAnsi" w:hAnsiTheme="minorHAnsi" w:cstheme="minorHAnsi"/>
          <w:noProof/>
          <w:sz w:val="22"/>
          <w:szCs w:val="22"/>
          <w:lang w:eastAsia="en-US"/>
        </w:rPr>
        <w:drawing>
          <wp:inline distT="0" distB="0" distL="0" distR="0" wp14:anchorId="08A63BDB" wp14:editId="6C53014B">
            <wp:extent cx="2514600" cy="952500"/>
            <wp:effectExtent l="0" t="0" r="0" b="0"/>
            <wp:docPr id="2" name="Picture 2" descr="A logo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of a librar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952500"/>
                    </a:xfrm>
                    <a:prstGeom prst="rect">
                      <a:avLst/>
                    </a:prstGeom>
                    <a:noFill/>
                    <a:ln>
                      <a:noFill/>
                    </a:ln>
                  </pic:spPr>
                </pic:pic>
              </a:graphicData>
            </a:graphic>
          </wp:inline>
        </w:drawing>
      </w:r>
    </w:p>
    <w:p w14:paraId="64DEC4F0" w14:textId="77777777" w:rsidR="00D93DA4" w:rsidRPr="00D93DA4" w:rsidRDefault="00D93DA4" w:rsidP="00D93DA4">
      <w:pPr>
        <w:pStyle w:val="NormalWeb"/>
        <w:shd w:val="clear" w:color="auto" w:fill="FFFFFF"/>
        <w:spacing w:before="0" w:beforeAutospacing="0" w:after="0" w:afterAutospacing="0"/>
        <w:rPr>
          <w:rFonts w:asciiTheme="minorHAnsi" w:hAnsiTheme="minorHAnsi" w:cstheme="minorHAnsi"/>
          <w:color w:val="242424"/>
          <w:sz w:val="22"/>
          <w:szCs w:val="22"/>
        </w:rPr>
      </w:pPr>
      <w:r w:rsidRPr="00D93DA4">
        <w:rPr>
          <w:rFonts w:asciiTheme="minorHAnsi" w:hAnsiTheme="minorHAnsi" w:cstheme="minorHAnsi"/>
          <w:b/>
          <w:bCs/>
          <w:color w:val="000000"/>
          <w:sz w:val="32"/>
          <w:szCs w:val="32"/>
          <w:bdr w:val="none" w:sz="0" w:space="0" w:color="auto" w:frame="1"/>
        </w:rPr>
        <w:t> </w:t>
      </w:r>
    </w:p>
    <w:p w14:paraId="51361EBA" w14:textId="77777777" w:rsidR="00D93DA4" w:rsidRPr="00D93DA4" w:rsidRDefault="00D93DA4" w:rsidP="00D93DA4">
      <w:pPr>
        <w:pStyle w:val="NormalWeb"/>
        <w:shd w:val="clear" w:color="auto" w:fill="FFFFFF"/>
        <w:spacing w:before="0" w:beforeAutospacing="0" w:after="0" w:afterAutospacing="0"/>
        <w:rPr>
          <w:rFonts w:asciiTheme="minorHAnsi" w:hAnsiTheme="minorHAnsi" w:cstheme="minorHAnsi"/>
          <w:color w:val="242424"/>
          <w:sz w:val="22"/>
          <w:szCs w:val="22"/>
        </w:rPr>
      </w:pPr>
      <w:r w:rsidRPr="00D93DA4">
        <w:rPr>
          <w:rFonts w:asciiTheme="minorHAnsi" w:hAnsiTheme="minorHAnsi" w:cstheme="minorHAnsi"/>
          <w:b/>
          <w:bCs/>
          <w:color w:val="000000"/>
          <w:sz w:val="32"/>
          <w:szCs w:val="32"/>
          <w:bdr w:val="none" w:sz="0" w:space="0" w:color="auto" w:frame="1"/>
        </w:rPr>
        <w:t> </w:t>
      </w:r>
    </w:p>
    <w:p w14:paraId="2445A2DC" w14:textId="7EA1BCE4" w:rsidR="00D93DA4" w:rsidRPr="00D93DA4" w:rsidRDefault="00D93DA4" w:rsidP="00D93DA4">
      <w:pPr>
        <w:pStyle w:val="NormalWeb"/>
        <w:shd w:val="clear" w:color="auto" w:fill="FFFFFF"/>
        <w:spacing w:before="0" w:beforeAutospacing="0" w:after="0" w:afterAutospacing="0"/>
        <w:rPr>
          <w:rFonts w:asciiTheme="minorHAnsi" w:hAnsiTheme="minorHAnsi" w:cstheme="minorHAnsi"/>
          <w:color w:val="242424"/>
          <w:sz w:val="22"/>
          <w:szCs w:val="22"/>
        </w:rPr>
      </w:pPr>
      <w:r w:rsidRPr="00D93DA4">
        <w:rPr>
          <w:rFonts w:asciiTheme="minorHAnsi" w:hAnsiTheme="minorHAnsi" w:cstheme="minorHAnsi"/>
          <w:b/>
          <w:bCs/>
          <w:color w:val="000000"/>
          <w:sz w:val="32"/>
          <w:szCs w:val="32"/>
          <w:bdr w:val="none" w:sz="0" w:space="0" w:color="auto" w:frame="1"/>
        </w:rPr>
        <w:t xml:space="preserve">Centre for Civil Society - Special </w:t>
      </w:r>
      <w:r w:rsidR="00E21904">
        <w:rPr>
          <w:rFonts w:asciiTheme="minorHAnsi" w:hAnsiTheme="minorHAnsi" w:cstheme="minorHAnsi"/>
          <w:b/>
          <w:bCs/>
          <w:color w:val="000000"/>
          <w:sz w:val="32"/>
          <w:szCs w:val="32"/>
          <w:bdr w:val="none" w:sz="0" w:space="0" w:color="auto" w:frame="1"/>
        </w:rPr>
        <w:t xml:space="preserve">Seminar </w:t>
      </w:r>
      <w:r w:rsidRPr="00D93DA4">
        <w:rPr>
          <w:rFonts w:asciiTheme="minorHAnsi" w:hAnsiTheme="minorHAnsi" w:cstheme="minorHAnsi"/>
          <w:b/>
          <w:bCs/>
          <w:color w:val="000000"/>
          <w:sz w:val="32"/>
          <w:szCs w:val="32"/>
          <w:bdr w:val="none" w:sz="0" w:space="0" w:color="auto" w:frame="1"/>
        </w:rPr>
        <w:t>Series</w:t>
      </w:r>
      <w:r w:rsidR="00E21904">
        <w:rPr>
          <w:rFonts w:asciiTheme="minorHAnsi" w:hAnsiTheme="minorHAnsi" w:cstheme="minorHAnsi"/>
          <w:b/>
          <w:bCs/>
          <w:color w:val="000000"/>
          <w:sz w:val="32"/>
          <w:szCs w:val="32"/>
          <w:bdr w:val="none" w:sz="0" w:space="0" w:color="auto" w:frame="1"/>
        </w:rPr>
        <w:t>: Thought for Food</w:t>
      </w:r>
    </w:p>
    <w:p w14:paraId="042D424A" w14:textId="7E38B0EA" w:rsidR="00D93DA4" w:rsidRPr="00033753" w:rsidRDefault="00E21904" w:rsidP="00EE7241">
      <w:pPr>
        <w:pStyle w:val="NormalWeb"/>
        <w:shd w:val="clear" w:color="auto" w:fill="FFFFFF"/>
        <w:spacing w:before="0" w:beforeAutospacing="0" w:after="0" w:afterAutospacing="0"/>
        <w:jc w:val="center"/>
        <w:rPr>
          <w:rFonts w:asciiTheme="minorHAnsi" w:hAnsiTheme="minorHAnsi" w:cstheme="minorHAnsi"/>
          <w:sz w:val="22"/>
          <w:szCs w:val="22"/>
        </w:rPr>
      </w:pPr>
      <w:r w:rsidRPr="00033753">
        <w:rPr>
          <w:rFonts w:ascii="Calibri" w:hAnsi="Calibri" w:cs="Calibri"/>
          <w:sz w:val="22"/>
          <w:szCs w:val="22"/>
          <w:shd w:val="clear" w:color="auto" w:fill="FFFFFF"/>
        </w:rPr>
        <w:t>The Thought for Food seminar series examines challenging themes in food studies. If we are indeed what we eat, how do the lies and half-truths we consume shape our identities and behaviours? Given our colonial history, what could a just food system looks like, considering how the intersections of gender, race, class, age, and location affect access to healthful food? Are there concrete examples that we can learn from one another about food, its production and consumption, its circuits, and impact? The goal of these dialogs and presentations is to provide a platform for students, academics, activists, and policy makers to learn from ongoing work to foster more sustainable food production systems in Africa</w:t>
      </w:r>
      <w:r w:rsidR="00EE7241">
        <w:rPr>
          <w:rFonts w:ascii="Calibri" w:hAnsi="Calibri" w:cs="Calibri"/>
          <w:sz w:val="22"/>
          <w:szCs w:val="22"/>
          <w:shd w:val="clear" w:color="auto" w:fill="FFFFFF"/>
        </w:rPr>
        <w:t>.</w:t>
      </w:r>
    </w:p>
    <w:p w14:paraId="5A039BC7" w14:textId="77777777" w:rsidR="00DD7552" w:rsidRPr="00D93DA4" w:rsidRDefault="00DD7552"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p>
    <w:p w14:paraId="3A7B76BF" w14:textId="5FA92736" w:rsidR="00E21904" w:rsidRDefault="00D93DA4" w:rsidP="00D93DA4">
      <w:pPr>
        <w:pStyle w:val="elementtoproof"/>
        <w:shd w:val="clear" w:color="auto" w:fill="FFFFFF"/>
        <w:spacing w:before="0" w:beforeAutospacing="0" w:after="0" w:afterAutospacing="0" w:line="231" w:lineRule="atLeast"/>
        <w:rPr>
          <w:rFonts w:asciiTheme="minorHAnsi" w:hAnsiTheme="minorHAnsi" w:cstheme="minorHAnsi"/>
          <w:noProof/>
          <w:color w:val="000000"/>
          <w:sz w:val="28"/>
          <w:szCs w:val="28"/>
          <w:bdr w:val="none" w:sz="0" w:space="0" w:color="auto" w:frame="1"/>
        </w:rPr>
      </w:pPr>
      <w:r w:rsidRPr="00D93DA4">
        <w:rPr>
          <w:rFonts w:asciiTheme="minorHAnsi" w:hAnsiTheme="minorHAnsi" w:cstheme="minorHAnsi"/>
          <w:color w:val="000000"/>
          <w:sz w:val="28"/>
          <w:szCs w:val="28"/>
          <w:bdr w:val="none" w:sz="0" w:space="0" w:color="auto" w:frame="1"/>
        </w:rPr>
        <w:t>            </w:t>
      </w:r>
      <w:r w:rsidR="00033753">
        <w:rPr>
          <w:rFonts w:asciiTheme="minorHAnsi" w:hAnsiTheme="minorHAnsi" w:cstheme="minorHAnsi"/>
          <w:noProof/>
          <w:color w:val="000000"/>
          <w:sz w:val="28"/>
          <w:szCs w:val="28"/>
          <w:bdr w:val="none" w:sz="0" w:space="0" w:color="auto" w:frame="1"/>
        </w:rPr>
        <w:t xml:space="preserve">          </w:t>
      </w:r>
      <w:r w:rsidR="00E21904">
        <w:rPr>
          <w:rFonts w:asciiTheme="minorHAnsi" w:hAnsiTheme="minorHAnsi" w:cstheme="minorHAnsi"/>
          <w:noProof/>
          <w:color w:val="000000"/>
          <w:sz w:val="28"/>
          <w:szCs w:val="28"/>
          <w:bdr w:val="none" w:sz="0" w:space="0" w:color="auto" w:frame="1"/>
        </w:rPr>
        <w:drawing>
          <wp:inline distT="0" distB="0" distL="0" distR="0" wp14:anchorId="6BB2602C" wp14:editId="6732D529">
            <wp:extent cx="2637692" cy="2397107"/>
            <wp:effectExtent l="0" t="0" r="0" b="3810"/>
            <wp:docPr id="838494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0096" cy="2417467"/>
                    </a:xfrm>
                    <a:prstGeom prst="rect">
                      <a:avLst/>
                    </a:prstGeom>
                    <a:noFill/>
                  </pic:spPr>
                </pic:pic>
              </a:graphicData>
            </a:graphic>
          </wp:inline>
        </w:drawing>
      </w:r>
    </w:p>
    <w:p w14:paraId="3AFF2B31" w14:textId="77777777" w:rsidR="00E21904" w:rsidRDefault="00E21904" w:rsidP="00D93DA4">
      <w:pPr>
        <w:pStyle w:val="elementtoproof"/>
        <w:shd w:val="clear" w:color="auto" w:fill="FFFFFF"/>
        <w:spacing w:before="0" w:beforeAutospacing="0" w:after="0" w:afterAutospacing="0" w:line="231" w:lineRule="atLeast"/>
        <w:rPr>
          <w:rFonts w:asciiTheme="minorHAnsi" w:hAnsiTheme="minorHAnsi" w:cstheme="minorHAnsi"/>
          <w:noProof/>
          <w:color w:val="000000"/>
          <w:sz w:val="28"/>
          <w:szCs w:val="28"/>
          <w:bdr w:val="none" w:sz="0" w:space="0" w:color="auto" w:frame="1"/>
        </w:rPr>
      </w:pPr>
    </w:p>
    <w:p w14:paraId="6B3B3532" w14:textId="77777777" w:rsidR="00D93DA4" w:rsidRPr="00D93DA4" w:rsidRDefault="00D93DA4" w:rsidP="00D93DA4">
      <w:pPr>
        <w:pStyle w:val="NormalWeb"/>
        <w:shd w:val="clear" w:color="auto" w:fill="FFFFFF"/>
        <w:spacing w:before="0" w:beforeAutospacing="0" w:after="0" w:afterAutospacing="0"/>
        <w:jc w:val="center"/>
        <w:rPr>
          <w:rFonts w:asciiTheme="minorHAnsi" w:hAnsiTheme="minorHAnsi" w:cstheme="minorHAnsi"/>
          <w:color w:val="242424"/>
          <w:sz w:val="22"/>
          <w:szCs w:val="22"/>
        </w:rPr>
      </w:pPr>
      <w:r w:rsidRPr="00D93DA4">
        <w:rPr>
          <w:rFonts w:asciiTheme="minorHAnsi" w:hAnsiTheme="minorHAnsi" w:cstheme="minorHAnsi"/>
          <w:b/>
          <w:bCs/>
          <w:color w:val="000000"/>
          <w:bdr w:val="none" w:sz="0" w:space="0" w:color="auto" w:frame="1"/>
        </w:rPr>
        <w:t>                                                                                                          </w:t>
      </w:r>
    </w:p>
    <w:p w14:paraId="7E54CC12" w14:textId="77777777" w:rsidR="00D81058" w:rsidRPr="00033753" w:rsidRDefault="00D93DA4" w:rsidP="00D81058">
      <w:pPr>
        <w:pStyle w:val="NormalWeb"/>
        <w:shd w:val="clear" w:color="auto" w:fill="FFFFFF"/>
        <w:spacing w:before="0" w:beforeAutospacing="0" w:after="0" w:afterAutospacing="0"/>
        <w:jc w:val="both"/>
        <w:rPr>
          <w:rFonts w:asciiTheme="minorHAnsi" w:hAnsiTheme="minorHAnsi" w:cstheme="minorHAnsi"/>
          <w:b/>
          <w:bCs/>
          <w:color w:val="000000"/>
          <w:sz w:val="22"/>
          <w:szCs w:val="22"/>
          <w:bdr w:val="none" w:sz="0" w:space="0" w:color="auto" w:frame="1"/>
        </w:rPr>
      </w:pPr>
      <w:r w:rsidRPr="00033753">
        <w:rPr>
          <w:rFonts w:asciiTheme="minorHAnsi" w:hAnsiTheme="minorHAnsi" w:cstheme="minorHAnsi"/>
          <w:b/>
          <w:bCs/>
          <w:color w:val="000000"/>
          <w:sz w:val="22"/>
          <w:szCs w:val="22"/>
          <w:bdr w:val="none" w:sz="0" w:space="0" w:color="auto" w:frame="1"/>
        </w:rPr>
        <w:t>The UKZN Centre for Civil Society is inviting you to a Zoom Session of the CCS Webinar Series</w:t>
      </w:r>
      <w:r w:rsidR="00D81058" w:rsidRPr="00033753">
        <w:rPr>
          <w:rFonts w:asciiTheme="minorHAnsi" w:hAnsiTheme="minorHAnsi" w:cstheme="minorHAnsi"/>
          <w:b/>
          <w:bCs/>
          <w:color w:val="000000"/>
          <w:sz w:val="22"/>
          <w:szCs w:val="22"/>
          <w:bdr w:val="none" w:sz="0" w:space="0" w:color="auto" w:frame="1"/>
        </w:rPr>
        <w:t xml:space="preserve"> </w:t>
      </w:r>
    </w:p>
    <w:p w14:paraId="69BCA612" w14:textId="5E97BDAF" w:rsidR="00D93DA4" w:rsidRDefault="00D93DA4" w:rsidP="00D81058">
      <w:pPr>
        <w:pStyle w:val="NormalWeb"/>
        <w:shd w:val="clear" w:color="auto" w:fill="FFFFFF"/>
        <w:spacing w:before="0" w:beforeAutospacing="0" w:after="0" w:afterAutospacing="0"/>
        <w:jc w:val="both"/>
        <w:rPr>
          <w:rFonts w:asciiTheme="minorHAnsi" w:hAnsiTheme="minorHAnsi" w:cstheme="minorHAnsi"/>
          <w:b/>
          <w:bCs/>
          <w:color w:val="000000"/>
          <w:sz w:val="22"/>
          <w:szCs w:val="22"/>
          <w:bdr w:val="none" w:sz="0" w:space="0" w:color="auto" w:frame="1"/>
        </w:rPr>
      </w:pPr>
      <w:r w:rsidRPr="00033753">
        <w:rPr>
          <w:rFonts w:asciiTheme="minorHAnsi" w:hAnsiTheme="minorHAnsi" w:cstheme="minorHAnsi"/>
          <w:b/>
          <w:bCs/>
          <w:color w:val="000000"/>
          <w:sz w:val="22"/>
          <w:szCs w:val="22"/>
          <w:bdr w:val="none" w:sz="0" w:space="0" w:color="auto" w:frame="1"/>
        </w:rPr>
        <w:t>Please note changing times to accommodate speakers from international time zones:</w:t>
      </w:r>
    </w:p>
    <w:p w14:paraId="62070CE0" w14:textId="77777777" w:rsidR="00EE7241" w:rsidRPr="00EE7241" w:rsidRDefault="00EE7241" w:rsidP="00EE7241">
      <w:pPr>
        <w:pStyle w:val="NormalWeb"/>
        <w:shd w:val="clear" w:color="auto" w:fill="FFFFFF"/>
        <w:spacing w:before="0" w:beforeAutospacing="0" w:after="0" w:afterAutospacing="0"/>
        <w:jc w:val="both"/>
        <w:rPr>
          <w:rFonts w:asciiTheme="minorHAnsi" w:hAnsiTheme="minorHAnsi" w:cstheme="minorHAnsi"/>
          <w:b/>
          <w:bCs/>
          <w:color w:val="000000"/>
          <w:sz w:val="22"/>
          <w:szCs w:val="22"/>
          <w:bdr w:val="none" w:sz="0" w:space="0" w:color="auto" w:frame="1"/>
        </w:rPr>
      </w:pPr>
    </w:p>
    <w:p w14:paraId="0F78C7CB" w14:textId="77777777" w:rsidR="00EE7241" w:rsidRPr="00EE7241"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Seminar:</w:t>
      </w:r>
      <w:r w:rsidRPr="00EE7241">
        <w:rPr>
          <w:rFonts w:eastAsia="Aptos" w:cstheme="minorHAnsi"/>
          <w:kern w:val="2"/>
          <w14:ligatures w14:val="standardContextual"/>
        </w:rPr>
        <w:t xml:space="preserve"> Food Movements Unite! Food sovereignty, the agrarian question, and the contours of organising from below in the South African food system</w:t>
      </w:r>
    </w:p>
    <w:p w14:paraId="279580B4" w14:textId="77777777" w:rsidR="00EE7241" w:rsidRPr="00EE7241" w:rsidRDefault="00EE7241" w:rsidP="00EE7241">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Speaker:</w:t>
      </w:r>
      <w:r w:rsidRPr="00EE7241">
        <w:rPr>
          <w:rFonts w:eastAsia="Aptos" w:cstheme="minorHAnsi"/>
          <w:kern w:val="2"/>
          <w14:ligatures w14:val="standardContextual"/>
        </w:rPr>
        <w:t xml:space="preserve"> Andrew Bennie</w:t>
      </w:r>
    </w:p>
    <w:p w14:paraId="610E6C39" w14:textId="77777777" w:rsidR="008205CB" w:rsidRDefault="00EE7241" w:rsidP="008205CB">
      <w:pPr>
        <w:spacing w:after="0" w:line="240" w:lineRule="auto"/>
        <w:jc w:val="center"/>
        <w:rPr>
          <w:rFonts w:eastAsia="Aptos" w:cstheme="minorHAnsi"/>
          <w:kern w:val="2"/>
          <w14:ligatures w14:val="standardContextual"/>
        </w:rPr>
      </w:pPr>
      <w:r w:rsidRPr="00EE7241">
        <w:rPr>
          <w:rFonts w:eastAsia="Aptos" w:cstheme="minorHAnsi"/>
          <w:b/>
          <w:bCs/>
          <w:kern w:val="2"/>
          <w14:ligatures w14:val="standardContextual"/>
        </w:rPr>
        <w:t>Date &amp; Time:</w:t>
      </w:r>
      <w:r w:rsidRPr="00EE7241">
        <w:rPr>
          <w:rFonts w:eastAsia="Aptos" w:cstheme="minorHAnsi"/>
          <w:kern w:val="2"/>
          <w14:ligatures w14:val="standardContextual"/>
        </w:rPr>
        <w:t xml:space="preserve"> Thursday, 03 July 2025, 15:00-16:00 (SA Time)</w:t>
      </w:r>
    </w:p>
    <w:p w14:paraId="0C737603" w14:textId="71AEFC35" w:rsidR="008205CB" w:rsidRPr="008205CB" w:rsidRDefault="00EE7241" w:rsidP="008205CB">
      <w:pPr>
        <w:spacing w:after="0" w:line="240" w:lineRule="auto"/>
        <w:jc w:val="center"/>
        <w:rPr>
          <w:rFonts w:eastAsia="Aptos" w:cstheme="minorHAnsi"/>
          <w:kern w:val="2"/>
          <w14:ligatures w14:val="standardContextual"/>
        </w:rPr>
      </w:pPr>
      <w:r w:rsidRPr="00EE7241">
        <w:rPr>
          <w:rFonts w:eastAsia="Aptos" w:cstheme="minorHAnsi"/>
          <w:kern w:val="2"/>
          <w14:ligatures w14:val="standardContextual"/>
        </w:rPr>
        <w:t>Zoom Link:</w:t>
      </w:r>
      <w:hyperlink r:id="rId6" w:history="1">
        <w:r w:rsidR="008205CB">
          <w:rPr>
            <w:rStyle w:val="Hyperlink"/>
          </w:rPr>
          <w:t>https://ukzn.zoom.us/j/92908786789?pwd=2oeB850xoozkBKX2QSl6xvX5lGbTFU.1</w:t>
        </w:r>
      </w:hyperlink>
      <w:r w:rsidR="008205CB">
        <w:t xml:space="preserve"> </w:t>
      </w:r>
    </w:p>
    <w:p w14:paraId="519C1FD3" w14:textId="77777777" w:rsidR="00EE7241" w:rsidRPr="00EE7241" w:rsidRDefault="00EE7241" w:rsidP="00EE7241">
      <w:pPr>
        <w:spacing w:after="0" w:line="240" w:lineRule="auto"/>
        <w:jc w:val="center"/>
        <w:rPr>
          <w:rFonts w:eastAsia="Aptos" w:cstheme="minorHAnsi"/>
          <w:kern w:val="2"/>
          <w14:ligatures w14:val="standardContextual"/>
        </w:rPr>
      </w:pPr>
    </w:p>
    <w:p w14:paraId="03543FD0" w14:textId="77777777" w:rsidR="00EE7241" w:rsidRDefault="00EE7241" w:rsidP="00D81058">
      <w:pPr>
        <w:pStyle w:val="NormalWeb"/>
        <w:shd w:val="clear" w:color="auto" w:fill="FFFFFF"/>
        <w:spacing w:before="0" w:beforeAutospacing="0" w:after="0" w:afterAutospacing="0"/>
        <w:jc w:val="both"/>
        <w:rPr>
          <w:rFonts w:asciiTheme="minorHAnsi" w:hAnsiTheme="minorHAnsi" w:cstheme="minorHAnsi"/>
          <w:b/>
          <w:bCs/>
          <w:color w:val="000000"/>
          <w:sz w:val="22"/>
          <w:szCs w:val="22"/>
          <w:bdr w:val="none" w:sz="0" w:space="0" w:color="auto" w:frame="1"/>
        </w:rPr>
      </w:pPr>
    </w:p>
    <w:p w14:paraId="704D97A6" w14:textId="56D88980" w:rsidR="00D93DA4" w:rsidRPr="00EE7241" w:rsidRDefault="00D93DA4" w:rsidP="00D93DA4">
      <w:pPr>
        <w:pStyle w:val="elementtoproof"/>
        <w:shd w:val="clear" w:color="auto" w:fill="FFFFFF"/>
        <w:spacing w:before="0" w:beforeAutospacing="0" w:after="0" w:afterAutospacing="0"/>
        <w:rPr>
          <w:rFonts w:asciiTheme="minorHAnsi" w:hAnsiTheme="minorHAnsi" w:cstheme="minorHAnsi"/>
          <w:color w:val="242424"/>
          <w:sz w:val="22"/>
          <w:szCs w:val="22"/>
        </w:rPr>
      </w:pPr>
      <w:r w:rsidRPr="00EE7241">
        <w:rPr>
          <w:rStyle w:val="contentpasted1"/>
          <w:rFonts w:asciiTheme="minorHAnsi" w:hAnsiTheme="minorHAnsi" w:cstheme="minorHAnsi"/>
          <w:b/>
          <w:bCs/>
          <w:color w:val="000000"/>
          <w:sz w:val="22"/>
          <w:szCs w:val="22"/>
          <w:bdr w:val="none" w:sz="0" w:space="0" w:color="auto" w:frame="1"/>
          <w:shd w:val="clear" w:color="auto" w:fill="FFFFFF"/>
        </w:rPr>
        <w:t>Speaker Bio:</w:t>
      </w:r>
      <w:r w:rsidRPr="00EE7241">
        <w:rPr>
          <w:rFonts w:asciiTheme="minorHAnsi" w:hAnsiTheme="minorHAnsi" w:cstheme="minorHAnsi"/>
          <w:color w:val="000000"/>
          <w:sz w:val="22"/>
          <w:szCs w:val="22"/>
          <w:bdr w:val="none" w:sz="0" w:space="0" w:color="auto" w:frame="1"/>
        </w:rPr>
        <w:br/>
      </w:r>
    </w:p>
    <w:p w14:paraId="599BA04A" w14:textId="4E94352A" w:rsidR="00E21904" w:rsidRPr="001503E4" w:rsidRDefault="00E21904" w:rsidP="00EE7241">
      <w:pPr>
        <w:spacing w:after="0" w:line="240" w:lineRule="auto"/>
        <w:jc w:val="both"/>
        <w:rPr>
          <w:sz w:val="24"/>
          <w:szCs w:val="24"/>
        </w:rPr>
      </w:pPr>
      <w:r w:rsidRPr="00EE7241">
        <w:t>Andrew Bennie is a Senior Researcher in Climate Policy and Food Systems at the Institute for Economic Justice in Johannesburg. He has extensive background in academic and civil society research, organising, and</w:t>
      </w:r>
      <w:r w:rsidRPr="00E21904">
        <w:t xml:space="preserve"> activism. He previously worked as a researcher, organiser and popular educator with township and rural organisations, and coordinated national food justice campaigning. He has also worked in research and advocacy in the broader African food sovereignty movement. Andrew has an MA in Development and Environmental Sociology, and a PhD in Sociology on food politics from Wits. His research expertise is in political economy and ecology, land and agrarian studies, food systems and </w:t>
      </w:r>
      <w:r w:rsidRPr="00E21904">
        <w:lastRenderedPageBreak/>
        <w:t>climate justice. He is passionate about using his capacities (including writing and photography) towards collective struggles for justice and equality.</w:t>
      </w:r>
    </w:p>
    <w:sectPr w:rsidR="00E21904" w:rsidRPr="001503E4" w:rsidSect="00EE7241">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A4"/>
    <w:rsid w:val="00033753"/>
    <w:rsid w:val="001503E4"/>
    <w:rsid w:val="002C7E42"/>
    <w:rsid w:val="006358EA"/>
    <w:rsid w:val="007F0AA4"/>
    <w:rsid w:val="008205CB"/>
    <w:rsid w:val="009009B1"/>
    <w:rsid w:val="00A35A23"/>
    <w:rsid w:val="00C76F7B"/>
    <w:rsid w:val="00CE4F3E"/>
    <w:rsid w:val="00D55140"/>
    <w:rsid w:val="00D5774F"/>
    <w:rsid w:val="00D81058"/>
    <w:rsid w:val="00D93DA4"/>
    <w:rsid w:val="00DD7552"/>
    <w:rsid w:val="00DE36BF"/>
    <w:rsid w:val="00E14CEC"/>
    <w:rsid w:val="00E21904"/>
    <w:rsid w:val="00EE7241"/>
    <w:rsid w:val="00F818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4B8CB"/>
  <w15:chartTrackingRefBased/>
  <w15:docId w15:val="{0F76E77E-06AF-43AF-8D0C-8B1A2C0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DA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elementtoproof">
    <w:name w:val="elementtoproof"/>
    <w:basedOn w:val="Normal"/>
    <w:rsid w:val="00D93DA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ontentpasted1">
    <w:name w:val="contentpasted1"/>
    <w:basedOn w:val="DefaultParagraphFont"/>
    <w:rsid w:val="00D93DA4"/>
  </w:style>
  <w:style w:type="character" w:styleId="Hyperlink">
    <w:name w:val="Hyperlink"/>
    <w:basedOn w:val="DefaultParagraphFont"/>
    <w:uiPriority w:val="99"/>
    <w:semiHidden/>
    <w:unhideWhenUsed/>
    <w:rsid w:val="00820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04052">
      <w:bodyDiv w:val="1"/>
      <w:marLeft w:val="0"/>
      <w:marRight w:val="0"/>
      <w:marTop w:val="0"/>
      <w:marBottom w:val="0"/>
      <w:divBdr>
        <w:top w:val="none" w:sz="0" w:space="0" w:color="auto"/>
        <w:left w:val="none" w:sz="0" w:space="0" w:color="auto"/>
        <w:bottom w:val="none" w:sz="0" w:space="0" w:color="auto"/>
        <w:right w:val="none" w:sz="0" w:space="0" w:color="auto"/>
      </w:divBdr>
    </w:div>
    <w:div w:id="18180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zn.zoom.us/j/92908786789?pwd=2oeB850xoozkBKX2QSl6xvX5lGbTFU.1"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317</Words>
  <Characters>1808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Mhofu</dc:creator>
  <cp:keywords/>
  <dc:description/>
  <cp:lastModifiedBy>Simo Dlamini</cp:lastModifiedBy>
  <cp:revision>5</cp:revision>
  <dcterms:created xsi:type="dcterms:W3CDTF">2025-06-25T11:37:00Z</dcterms:created>
  <dcterms:modified xsi:type="dcterms:W3CDTF">2025-06-30T07:27:00Z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bb62999f-8f5a-4cb6-914e-a7c8996f9e66</vt:lpwstr>
  </property>
</Properties>
</file>