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A83E" w14:textId="6629AF04" w:rsidR="00DD48CD" w:rsidRDefault="0034409A">
      <w:pPr>
        <w:spacing w:before="87"/>
        <w:ind w:left="417" w:right="4" w:hanging="1"/>
        <w:rPr>
          <w:b/>
        </w:rPr>
      </w:pPr>
      <w:bookmarkStart w:id="0" w:name="The_University_of_KwaZulu-Natal_(UKZN)_i"/>
      <w:bookmarkEnd w:id="0"/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University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KwaZulu-Natal</w:t>
      </w:r>
      <w:r>
        <w:rPr>
          <w:b/>
          <w:spacing w:val="-4"/>
        </w:rPr>
        <w:t xml:space="preserve"> </w:t>
      </w:r>
      <w:r>
        <w:rPr>
          <w:b/>
        </w:rPr>
        <w:t>(UKZN)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committed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Employment</w:t>
      </w:r>
      <w:r>
        <w:rPr>
          <w:b/>
          <w:spacing w:val="-3"/>
        </w:rPr>
        <w:t xml:space="preserve"> </w:t>
      </w:r>
      <w:r>
        <w:rPr>
          <w:b/>
        </w:rPr>
        <w:t>Equity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 xml:space="preserve">intention to promote </w:t>
      </w:r>
      <w:proofErr w:type="spellStart"/>
      <w:r>
        <w:rPr>
          <w:b/>
        </w:rPr>
        <w:t>representivity</w:t>
      </w:r>
      <w:proofErr w:type="spellEnd"/>
      <w:r>
        <w:rPr>
          <w:b/>
        </w:rPr>
        <w:t xml:space="preserve"> within the institution</w:t>
      </w:r>
      <w:r w:rsidR="00BB0CC5">
        <w:rPr>
          <w:b/>
        </w:rPr>
        <w:t>,</w:t>
      </w:r>
    </w:p>
    <w:p w14:paraId="2D3CA83F" w14:textId="77777777" w:rsidR="00DD48CD" w:rsidRDefault="00DD48CD">
      <w:pPr>
        <w:spacing w:before="4"/>
        <w:rPr>
          <w:b/>
        </w:rPr>
      </w:pPr>
    </w:p>
    <w:p w14:paraId="2D3CA840" w14:textId="77777777" w:rsidR="00DD48CD" w:rsidRDefault="0034409A">
      <w:pPr>
        <w:spacing w:line="259" w:lineRule="auto"/>
        <w:ind w:left="302" w:right="291"/>
        <w:jc w:val="center"/>
        <w:rPr>
          <w:b/>
        </w:rPr>
      </w:pPr>
      <w:r>
        <w:rPr>
          <w:b/>
        </w:rPr>
        <w:t>Preference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given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applicants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designated</w:t>
      </w:r>
      <w:r>
        <w:rPr>
          <w:b/>
          <w:spacing w:val="-2"/>
        </w:rPr>
        <w:t xml:space="preserve"> </w:t>
      </w:r>
      <w:r>
        <w:rPr>
          <w:b/>
        </w:rPr>
        <w:t>groups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accordance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our Employment Equity Plan</w:t>
      </w:r>
    </w:p>
    <w:p w14:paraId="2D3CA841" w14:textId="77777777" w:rsidR="00DD48CD" w:rsidRDefault="0034409A">
      <w:pPr>
        <w:pStyle w:val="Heading1"/>
        <w:spacing w:before="162" w:line="480" w:lineRule="auto"/>
        <w:ind w:left="2304" w:right="2299"/>
      </w:pPr>
      <w:r>
        <w:rPr>
          <w:u w:val="single"/>
        </w:rPr>
        <w:t>COLLEGE OF LAW AND MANAGEMENT STUDIES</w:t>
      </w:r>
      <w:r>
        <w:t xml:space="preserve"> SCHOOL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ACCOUNTING,</w:t>
      </w:r>
      <w:r>
        <w:rPr>
          <w:spacing w:val="-7"/>
        </w:rPr>
        <w:t xml:space="preserve"> </w:t>
      </w:r>
      <w:r>
        <w:t>ECONOMICS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FINANCE</w:t>
      </w:r>
    </w:p>
    <w:p w14:paraId="2D3CA842" w14:textId="59533A75" w:rsidR="00DD48CD" w:rsidRDefault="0034409A">
      <w:pPr>
        <w:spacing w:before="1"/>
        <w:ind w:left="302" w:right="302"/>
        <w:jc w:val="center"/>
        <w:rPr>
          <w:b/>
        </w:rPr>
      </w:pPr>
      <w:proofErr w:type="spellStart"/>
      <w:r>
        <w:rPr>
          <w:b/>
        </w:rPr>
        <w:t>Thuthuka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Bursary</w:t>
      </w:r>
      <w:r>
        <w:rPr>
          <w:b/>
          <w:spacing w:val="-5"/>
        </w:rPr>
        <w:t xml:space="preserve"> </w:t>
      </w:r>
      <w:r>
        <w:rPr>
          <w:b/>
        </w:rPr>
        <w:t>Fund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</w:t>
      </w:r>
    </w:p>
    <w:p w14:paraId="2D3CA843" w14:textId="77777777" w:rsidR="00DD48CD" w:rsidRDefault="0034409A">
      <w:pPr>
        <w:pStyle w:val="Heading1"/>
        <w:spacing w:before="268" w:line="269" w:lineRule="exact"/>
      </w:pPr>
      <w:r>
        <w:rPr>
          <w:spacing w:val="-2"/>
        </w:rPr>
        <w:t>TUTORS</w:t>
      </w:r>
    </w:p>
    <w:p w14:paraId="2D3CA844" w14:textId="7E04A0FC" w:rsidR="00DD48CD" w:rsidRDefault="0034409A">
      <w:pPr>
        <w:spacing w:line="269" w:lineRule="exact"/>
        <w:ind w:left="302"/>
        <w:jc w:val="center"/>
        <w:rPr>
          <w:b/>
        </w:rPr>
      </w:pPr>
      <w:r>
        <w:rPr>
          <w:b/>
        </w:rPr>
        <w:t>(Fixed-Term/Ad</w:t>
      </w:r>
      <w:r>
        <w:rPr>
          <w:b/>
          <w:spacing w:val="-3"/>
        </w:rPr>
        <w:t xml:space="preserve"> </w:t>
      </w:r>
      <w:r>
        <w:rPr>
          <w:b/>
        </w:rPr>
        <w:t>hoc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Appointment)</w:t>
      </w:r>
    </w:p>
    <w:p w14:paraId="2D3CA845" w14:textId="422B58E9" w:rsidR="00DD48CD" w:rsidRDefault="0034409A" w:rsidP="00B14808">
      <w:pPr>
        <w:spacing w:before="266" w:line="261" w:lineRule="auto"/>
        <w:ind w:left="106" w:right="4"/>
        <w:jc w:val="center"/>
        <w:rPr>
          <w:b/>
        </w:rPr>
      </w:pPr>
      <w:r>
        <w:rPr>
          <w:b/>
        </w:rPr>
        <w:t>Introduction to Calculus (MATH130); Introduction to Statistics (STAT130); Introductory Programming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Inf</w:t>
      </w:r>
      <w:r>
        <w:rPr>
          <w:b/>
          <w:spacing w:val="-6"/>
        </w:rPr>
        <w:t xml:space="preserve"> </w:t>
      </w:r>
      <w:r>
        <w:rPr>
          <w:b/>
        </w:rPr>
        <w:t>Systems</w:t>
      </w:r>
      <w:r>
        <w:rPr>
          <w:b/>
          <w:spacing w:val="-6"/>
        </w:rPr>
        <w:t xml:space="preserve"> </w:t>
      </w:r>
      <w:r>
        <w:rPr>
          <w:b/>
        </w:rPr>
        <w:t>(ISTN</w:t>
      </w:r>
      <w:r w:rsidR="00DD21E6">
        <w:rPr>
          <w:b/>
        </w:rPr>
        <w:t>101</w:t>
      </w:r>
      <w:r>
        <w:rPr>
          <w:b/>
        </w:rPr>
        <w:t>);</w:t>
      </w:r>
      <w:r w:rsidR="0082635F">
        <w:rPr>
          <w:b/>
        </w:rPr>
        <w:t>Accounting 101 (ACCT101); Principles of Micro</w:t>
      </w:r>
      <w:r w:rsidR="000C6D9B">
        <w:rPr>
          <w:b/>
        </w:rPr>
        <w:t xml:space="preserve">economics (ECON101); 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Mining</w:t>
      </w:r>
      <w:r>
        <w:rPr>
          <w:b/>
          <w:spacing w:val="-4"/>
        </w:rPr>
        <w:t xml:space="preserve"> </w:t>
      </w:r>
      <w:r>
        <w:rPr>
          <w:b/>
        </w:rPr>
        <w:t>using</w:t>
      </w:r>
      <w:r>
        <w:rPr>
          <w:b/>
          <w:spacing w:val="-6"/>
        </w:rPr>
        <w:t xml:space="preserve"> </w:t>
      </w:r>
      <w:r>
        <w:rPr>
          <w:b/>
        </w:rPr>
        <w:t>Machine</w:t>
      </w:r>
      <w:r>
        <w:rPr>
          <w:b/>
          <w:spacing w:val="-9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(STAT243)</w:t>
      </w:r>
      <w:r w:rsidR="000C6D9B">
        <w:rPr>
          <w:b/>
        </w:rPr>
        <w:t xml:space="preserve">; </w:t>
      </w:r>
      <w:r w:rsidR="00F22DC3">
        <w:rPr>
          <w:b/>
        </w:rPr>
        <w:t xml:space="preserve">Financial Accounting 2A (ACCT211); </w:t>
      </w:r>
      <w:r w:rsidR="0029234D">
        <w:rPr>
          <w:b/>
        </w:rPr>
        <w:t>Management and Cost Accounting 200 (ACCT251); Intermediate Macro</w:t>
      </w:r>
      <w:r w:rsidR="00B133C9">
        <w:rPr>
          <w:b/>
        </w:rPr>
        <w:t xml:space="preserve"> &amp; Applications (ECON201); Finance 201(FINA201); </w:t>
      </w:r>
      <w:r w:rsidR="00D3795E">
        <w:rPr>
          <w:b/>
        </w:rPr>
        <w:t xml:space="preserve">Financial Accounting 3A (ACCT311); Auditing </w:t>
      </w:r>
      <w:r w:rsidR="007E0248">
        <w:rPr>
          <w:b/>
        </w:rPr>
        <w:t>3A (ACCT321); Managerial Accounting and Financial Management 3A (ACCT331)</w:t>
      </w:r>
      <w:r w:rsidR="00462E5E">
        <w:rPr>
          <w:b/>
        </w:rPr>
        <w:t xml:space="preserve"> and Taxation 3A (ACCT341)</w:t>
      </w:r>
    </w:p>
    <w:p w14:paraId="2D3CA846" w14:textId="77777777" w:rsidR="00DD48CD" w:rsidRDefault="0034409A">
      <w:pPr>
        <w:pStyle w:val="Heading1"/>
        <w:spacing w:line="477" w:lineRule="auto"/>
        <w:ind w:left="3060" w:right="3065"/>
      </w:pPr>
      <w:r>
        <w:t>REFERENCE</w:t>
      </w:r>
      <w:r>
        <w:rPr>
          <w:spacing w:val="-16"/>
        </w:rPr>
        <w:t xml:space="preserve"> </w:t>
      </w:r>
      <w:r>
        <w:t>NO:</w:t>
      </w:r>
      <w:r>
        <w:rPr>
          <w:spacing w:val="-15"/>
        </w:rPr>
        <w:t xml:space="preserve"> </w:t>
      </w:r>
      <w:r>
        <w:t>AEF/TBF1/2025 WESTVILLE CAMPUS</w:t>
      </w:r>
    </w:p>
    <w:p w14:paraId="2D3CA847" w14:textId="12A0DC8F" w:rsidR="00DD48CD" w:rsidRDefault="0034409A">
      <w:pPr>
        <w:spacing w:before="12"/>
        <w:ind w:left="107" w:right="4"/>
        <w:rPr>
          <w:sz w:val="21"/>
        </w:rPr>
      </w:pPr>
      <w:r>
        <w:rPr>
          <w:sz w:val="21"/>
        </w:rPr>
        <w:t xml:space="preserve">The successful candidates will be expected to prepare and facilitate tutorials; provide formative assessment (assignments and tests) of tutorials; </w:t>
      </w:r>
      <w:proofErr w:type="spellStart"/>
      <w:r>
        <w:rPr>
          <w:sz w:val="21"/>
        </w:rPr>
        <w:t>organise</w:t>
      </w:r>
      <w:proofErr w:type="spellEnd"/>
      <w:r>
        <w:rPr>
          <w:sz w:val="21"/>
        </w:rPr>
        <w:t xml:space="preserve"> meetings and feedback sessions with students;</w:t>
      </w:r>
      <w:r>
        <w:rPr>
          <w:spacing w:val="-6"/>
          <w:sz w:val="21"/>
        </w:rPr>
        <w:t xml:space="preserve"> </w:t>
      </w:r>
      <w:r>
        <w:rPr>
          <w:sz w:val="21"/>
        </w:rPr>
        <w:t>undertake</w:t>
      </w:r>
      <w:r>
        <w:rPr>
          <w:spacing w:val="-3"/>
          <w:sz w:val="21"/>
        </w:rPr>
        <w:t xml:space="preserve"> </w:t>
      </w:r>
      <w:r>
        <w:rPr>
          <w:sz w:val="21"/>
        </w:rPr>
        <w:t>consultation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students;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maintain</w:t>
      </w:r>
      <w:r>
        <w:rPr>
          <w:spacing w:val="-2"/>
          <w:sz w:val="21"/>
        </w:rPr>
        <w:t xml:space="preserve"> </w:t>
      </w:r>
      <w:r>
        <w:rPr>
          <w:sz w:val="21"/>
        </w:rPr>
        <w:t>attendance</w:t>
      </w:r>
      <w:r>
        <w:rPr>
          <w:spacing w:val="-3"/>
          <w:sz w:val="21"/>
        </w:rPr>
        <w:t xml:space="preserve"> </w:t>
      </w:r>
      <w:r>
        <w:rPr>
          <w:sz w:val="21"/>
        </w:rPr>
        <w:t>register,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academic </w:t>
      </w:r>
      <w:r>
        <w:rPr>
          <w:spacing w:val="-2"/>
          <w:sz w:val="21"/>
        </w:rPr>
        <w:t>program:</w:t>
      </w:r>
    </w:p>
    <w:p w14:paraId="2D3CA848" w14:textId="77777777" w:rsidR="00DD48CD" w:rsidRDefault="0034409A">
      <w:pPr>
        <w:pStyle w:val="Heading2"/>
        <w:spacing w:before="55" w:line="516" w:lineRule="exact"/>
      </w:pPr>
      <w:r>
        <w:t>The</w:t>
      </w:r>
      <w:r>
        <w:rPr>
          <w:spacing w:val="-4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three-month</w:t>
      </w:r>
      <w:r>
        <w:rPr>
          <w:spacing w:val="-8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2025. Minimum Requirements:</w:t>
      </w:r>
    </w:p>
    <w:p w14:paraId="2D3CA849" w14:textId="77777777" w:rsidR="00DD48CD" w:rsidRDefault="0034409A">
      <w:pPr>
        <w:pStyle w:val="ListParagraph"/>
        <w:numPr>
          <w:ilvl w:val="0"/>
          <w:numId w:val="1"/>
        </w:numPr>
        <w:tabs>
          <w:tab w:val="left" w:pos="590"/>
        </w:tabs>
        <w:spacing w:line="200" w:lineRule="exact"/>
        <w:ind w:left="590" w:hanging="123"/>
        <w:rPr>
          <w:sz w:val="21"/>
        </w:rPr>
      </w:pPr>
      <w:r>
        <w:rPr>
          <w:sz w:val="21"/>
        </w:rPr>
        <w:t>Completion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undergraduate</w:t>
      </w:r>
      <w:r>
        <w:rPr>
          <w:spacing w:val="-4"/>
          <w:sz w:val="21"/>
        </w:rPr>
        <w:t xml:space="preserve"> </w:t>
      </w:r>
      <w:r>
        <w:rPr>
          <w:sz w:val="21"/>
        </w:rPr>
        <w:t>degree/</w:t>
      </w:r>
      <w:r>
        <w:rPr>
          <w:spacing w:val="-5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passed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level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8"/>
          <w:sz w:val="21"/>
        </w:rPr>
        <w:t xml:space="preserve"> </w:t>
      </w:r>
      <w:r>
        <w:rPr>
          <w:sz w:val="21"/>
        </w:rPr>
        <w:t>want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tutor,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majoring</w:t>
      </w:r>
    </w:p>
    <w:p w14:paraId="2D3CA84A" w14:textId="77777777" w:rsidR="00DD48CD" w:rsidRDefault="0034409A">
      <w:pPr>
        <w:spacing w:before="1"/>
        <w:ind w:left="467" w:right="4"/>
        <w:rPr>
          <w:sz w:val="21"/>
        </w:rPr>
      </w:pPr>
      <w:r>
        <w:rPr>
          <w:sz w:val="21"/>
        </w:rPr>
        <w:t>in the subjects that</w:t>
      </w:r>
      <w:r>
        <w:rPr>
          <w:spacing w:val="-1"/>
          <w:sz w:val="21"/>
        </w:rPr>
        <w:t xml:space="preserve"> </w:t>
      </w:r>
      <w:r>
        <w:rPr>
          <w:sz w:val="21"/>
        </w:rPr>
        <w:t>are relevant</w:t>
      </w:r>
      <w:r>
        <w:rPr>
          <w:spacing w:val="-1"/>
          <w:sz w:val="21"/>
        </w:rPr>
        <w:t xml:space="preserve"> </w:t>
      </w:r>
      <w:r>
        <w:rPr>
          <w:sz w:val="21"/>
        </w:rPr>
        <w:t>to the position being applied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(preference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be given to BCom Accounting Graduates)</w:t>
      </w:r>
    </w:p>
    <w:p w14:paraId="2D3CA84B" w14:textId="77777777" w:rsidR="00DD48CD" w:rsidRDefault="0034409A">
      <w:pPr>
        <w:pStyle w:val="ListParagraph"/>
        <w:numPr>
          <w:ilvl w:val="0"/>
          <w:numId w:val="1"/>
        </w:numPr>
        <w:tabs>
          <w:tab w:val="left" w:pos="590"/>
        </w:tabs>
        <w:ind w:left="590" w:hanging="123"/>
        <w:rPr>
          <w:sz w:val="21"/>
        </w:rPr>
      </w:pPr>
      <w:r>
        <w:rPr>
          <w:sz w:val="21"/>
        </w:rPr>
        <w:t>Thorough</w:t>
      </w:r>
      <w:r>
        <w:rPr>
          <w:spacing w:val="-3"/>
          <w:sz w:val="21"/>
        </w:rPr>
        <w:t xml:space="preserve"> </w:t>
      </w:r>
      <w:r>
        <w:rPr>
          <w:sz w:val="21"/>
        </w:rPr>
        <w:t>knowledge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one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subject</w:t>
      </w:r>
      <w:r>
        <w:rPr>
          <w:spacing w:val="-5"/>
          <w:sz w:val="21"/>
        </w:rPr>
        <w:t xml:space="preserve"> </w:t>
      </w:r>
      <w:r>
        <w:rPr>
          <w:sz w:val="21"/>
        </w:rPr>
        <w:t>area/s</w:t>
      </w:r>
      <w:r>
        <w:rPr>
          <w:spacing w:val="-6"/>
          <w:sz w:val="21"/>
        </w:rPr>
        <w:t xml:space="preserve"> </w:t>
      </w:r>
      <w:r>
        <w:rPr>
          <w:sz w:val="21"/>
        </w:rPr>
        <w:t>mentioned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above</w:t>
      </w:r>
    </w:p>
    <w:p w14:paraId="2D3CA84C" w14:textId="77777777" w:rsidR="00DD48CD" w:rsidRDefault="0034409A">
      <w:pPr>
        <w:pStyle w:val="ListParagraph"/>
        <w:numPr>
          <w:ilvl w:val="0"/>
          <w:numId w:val="1"/>
        </w:numPr>
        <w:tabs>
          <w:tab w:val="left" w:pos="590"/>
        </w:tabs>
        <w:ind w:left="590" w:hanging="123"/>
        <w:rPr>
          <w:sz w:val="21"/>
        </w:rPr>
      </w:pPr>
      <w:r>
        <w:rPr>
          <w:sz w:val="21"/>
        </w:rPr>
        <w:t>Previous</w:t>
      </w:r>
      <w:r>
        <w:rPr>
          <w:spacing w:val="-7"/>
          <w:sz w:val="21"/>
        </w:rPr>
        <w:t xml:space="preserve"> </w:t>
      </w:r>
      <w:r>
        <w:rPr>
          <w:sz w:val="21"/>
        </w:rPr>
        <w:t>tutor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experience</w:t>
      </w:r>
    </w:p>
    <w:p w14:paraId="2D3CA84D" w14:textId="77777777" w:rsidR="00DD48CD" w:rsidRDefault="0034409A">
      <w:pPr>
        <w:pStyle w:val="ListParagraph"/>
        <w:numPr>
          <w:ilvl w:val="0"/>
          <w:numId w:val="1"/>
        </w:numPr>
        <w:tabs>
          <w:tab w:val="left" w:pos="590"/>
        </w:tabs>
        <w:ind w:left="590" w:hanging="123"/>
        <w:rPr>
          <w:sz w:val="21"/>
        </w:rPr>
      </w:pPr>
      <w:r>
        <w:rPr>
          <w:sz w:val="21"/>
        </w:rPr>
        <w:t>Fluent</w:t>
      </w:r>
      <w:r>
        <w:rPr>
          <w:spacing w:val="-3"/>
          <w:sz w:val="21"/>
        </w:rPr>
        <w:t xml:space="preserve"> </w:t>
      </w:r>
      <w:r>
        <w:rPr>
          <w:sz w:val="21"/>
        </w:rPr>
        <w:t>in isiZulu/</w:t>
      </w:r>
      <w:r>
        <w:rPr>
          <w:spacing w:val="-2"/>
          <w:sz w:val="21"/>
        </w:rPr>
        <w:t xml:space="preserve"> isiXhosa</w:t>
      </w:r>
    </w:p>
    <w:p w14:paraId="2D3CA84E" w14:textId="77777777" w:rsidR="00DD48CD" w:rsidRDefault="0034409A">
      <w:pPr>
        <w:pStyle w:val="ListParagraph"/>
        <w:numPr>
          <w:ilvl w:val="0"/>
          <w:numId w:val="1"/>
        </w:numPr>
        <w:tabs>
          <w:tab w:val="left" w:pos="590"/>
        </w:tabs>
        <w:spacing w:before="1" w:line="240" w:lineRule="auto"/>
        <w:ind w:left="590" w:hanging="123"/>
        <w:rPr>
          <w:sz w:val="21"/>
        </w:rPr>
      </w:pP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UKZN</w:t>
      </w:r>
      <w:r>
        <w:rPr>
          <w:spacing w:val="-5"/>
          <w:sz w:val="21"/>
        </w:rPr>
        <w:t xml:space="preserve"> </w:t>
      </w:r>
      <w:r>
        <w:rPr>
          <w:sz w:val="21"/>
        </w:rPr>
        <w:t>registered</w:t>
      </w:r>
      <w:r>
        <w:rPr>
          <w:spacing w:val="-5"/>
          <w:sz w:val="21"/>
        </w:rPr>
        <w:t xml:space="preserve"> </w:t>
      </w:r>
      <w:r>
        <w:rPr>
          <w:sz w:val="21"/>
        </w:rPr>
        <w:t>student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2025</w:t>
      </w:r>
    </w:p>
    <w:p w14:paraId="2D3CA84F" w14:textId="4F562D02" w:rsidR="00DD48CD" w:rsidRDefault="0034409A">
      <w:pPr>
        <w:spacing w:before="256"/>
        <w:ind w:left="107" w:right="105" w:hanging="1"/>
        <w:jc w:val="both"/>
        <w:rPr>
          <w:b/>
          <w:sz w:val="21"/>
        </w:rPr>
      </w:pPr>
      <w:r>
        <w:rPr>
          <w:sz w:val="21"/>
        </w:rPr>
        <w:t xml:space="preserve">For further information, contact </w:t>
      </w:r>
      <w:r w:rsidR="00665290">
        <w:rPr>
          <w:sz w:val="21"/>
        </w:rPr>
        <w:t>Dr</w:t>
      </w:r>
      <w:r>
        <w:rPr>
          <w:sz w:val="21"/>
        </w:rPr>
        <w:t xml:space="preserve"> Masibulele Phesa </w:t>
      </w:r>
      <w:hyperlink r:id="rId5">
        <w:r>
          <w:rPr>
            <w:color w:val="2D74B5"/>
            <w:sz w:val="20"/>
          </w:rPr>
          <w:t>(</w:t>
        </w:r>
        <w:r>
          <w:rPr>
            <w:color w:val="0562C1"/>
            <w:sz w:val="20"/>
            <w:u w:val="single" w:color="0562C1"/>
          </w:rPr>
          <w:t>phesa@ukzn.ac.za</w:t>
        </w:r>
        <w:r>
          <w:rPr>
            <w:sz w:val="20"/>
          </w:rPr>
          <w:t>)</w:t>
        </w:r>
      </w:hyperlink>
      <w:r>
        <w:rPr>
          <w:sz w:val="20"/>
        </w:rPr>
        <w:t xml:space="preserve"> </w:t>
      </w:r>
      <w:r>
        <w:rPr>
          <w:sz w:val="21"/>
        </w:rPr>
        <w:t xml:space="preserve">on technical issues. Remuneration will be dependent on qualifications and will be in accordance with the University’s policy on fixed term/ad hoc appointments. </w:t>
      </w:r>
      <w:r>
        <w:rPr>
          <w:b/>
          <w:sz w:val="21"/>
        </w:rPr>
        <w:t>No other benefits are attached to this appointment</w:t>
      </w:r>
      <w:r w:rsidR="005B5F6D">
        <w:rPr>
          <w:b/>
          <w:sz w:val="21"/>
        </w:rPr>
        <w:t>.</w:t>
      </w:r>
    </w:p>
    <w:p w14:paraId="2D3CA850" w14:textId="77777777" w:rsidR="00DD48CD" w:rsidRDefault="00DD48CD">
      <w:pPr>
        <w:rPr>
          <w:b/>
          <w:sz w:val="21"/>
        </w:rPr>
      </w:pPr>
    </w:p>
    <w:p w14:paraId="2D3CA851" w14:textId="70E64695" w:rsidR="00DD48CD" w:rsidRDefault="0034409A">
      <w:pPr>
        <w:pStyle w:val="Heading2"/>
        <w:spacing w:line="333" w:lineRule="auto"/>
        <w:ind w:right="107"/>
        <w:jc w:val="both"/>
      </w:pPr>
      <w:r>
        <w:t xml:space="preserve">Applicants are required to submit their CV, academic record, Proof of Registration and a brief </w:t>
      </w:r>
      <w:r>
        <w:rPr>
          <w:spacing w:val="-2"/>
        </w:rPr>
        <w:t>motivation,</w:t>
      </w:r>
      <w:r>
        <w:rPr>
          <w:spacing w:val="-13"/>
        </w:rPr>
        <w:t xml:space="preserve"> </w:t>
      </w:r>
      <w:r>
        <w:rPr>
          <w:spacing w:val="-2"/>
        </w:rPr>
        <w:t>clearly</w:t>
      </w:r>
      <w:r>
        <w:rPr>
          <w:spacing w:val="-10"/>
        </w:rPr>
        <w:t xml:space="preserve"> </w:t>
      </w:r>
      <w:r>
        <w:rPr>
          <w:spacing w:val="-2"/>
        </w:rPr>
        <w:t>indicating</w:t>
      </w:r>
      <w:r>
        <w:rPr>
          <w:spacing w:val="-10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meet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minimum</w:t>
      </w:r>
      <w:r>
        <w:rPr>
          <w:spacing w:val="-9"/>
        </w:rPr>
        <w:t xml:space="preserve"> </w:t>
      </w:r>
      <w:r>
        <w:rPr>
          <w:spacing w:val="-2"/>
        </w:rPr>
        <w:t>requirements and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relevant</w:t>
      </w:r>
      <w:r>
        <w:t xml:space="preserve"> </w:t>
      </w:r>
      <w:r>
        <w:rPr>
          <w:spacing w:val="-2"/>
        </w:rPr>
        <w:t xml:space="preserve">experience </w:t>
      </w:r>
      <w:r>
        <w:t>for the position applied</w:t>
      </w:r>
      <w:r>
        <w:rPr>
          <w:spacing w:val="-8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Completed CVs may be sent t</w:t>
      </w:r>
      <w:hyperlink r:id="rId6">
        <w:r>
          <w:t>o</w:t>
        </w:r>
      </w:hyperlink>
      <w:r>
        <w:t xml:space="preserve"> </w:t>
      </w:r>
      <w:hyperlink r:id="rId7" w:history="1">
        <w:r w:rsidR="00665290" w:rsidRPr="006F451C">
          <w:rPr>
            <w:rStyle w:val="Hyperlink"/>
          </w:rPr>
          <w:t>MkhizeN9@ukzn.ac.za</w:t>
        </w:r>
      </w:hyperlink>
    </w:p>
    <w:p w14:paraId="020D11C9" w14:textId="77777777" w:rsidR="00665290" w:rsidRDefault="00665290">
      <w:pPr>
        <w:pStyle w:val="Heading2"/>
        <w:spacing w:line="333" w:lineRule="auto"/>
        <w:ind w:right="107"/>
        <w:jc w:val="both"/>
        <w:rPr>
          <w:b w:val="0"/>
        </w:rPr>
      </w:pPr>
    </w:p>
    <w:p w14:paraId="2D3CA852" w14:textId="77777777" w:rsidR="00DD48CD" w:rsidRDefault="0034409A">
      <w:pPr>
        <w:spacing w:before="2" w:line="333" w:lineRule="auto"/>
        <w:ind w:left="107" w:right="1887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advert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number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line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your subject area of preference.</w:t>
      </w:r>
    </w:p>
    <w:p w14:paraId="2D3CA853" w14:textId="5D0B9670" w:rsidR="00DD48CD" w:rsidRDefault="0034409A">
      <w:pPr>
        <w:ind w:left="107" w:right="4"/>
        <w:rPr>
          <w:sz w:val="21"/>
        </w:rPr>
      </w:pPr>
      <w:r>
        <w:rPr>
          <w:sz w:val="21"/>
        </w:rPr>
        <w:t xml:space="preserve">The closing date for receipt of applications is </w:t>
      </w:r>
      <w:r>
        <w:rPr>
          <w:b/>
          <w:sz w:val="21"/>
        </w:rPr>
        <w:t>9am on 2</w:t>
      </w:r>
      <w:r w:rsidR="00665290">
        <w:rPr>
          <w:b/>
          <w:sz w:val="21"/>
        </w:rPr>
        <w:t>1</w:t>
      </w:r>
      <w:r>
        <w:rPr>
          <w:b/>
          <w:sz w:val="21"/>
        </w:rPr>
        <w:t xml:space="preserve"> February 202</w:t>
      </w:r>
      <w:r w:rsidR="00665290">
        <w:rPr>
          <w:b/>
          <w:sz w:val="21"/>
        </w:rPr>
        <w:t>5</w:t>
      </w:r>
      <w:r>
        <w:rPr>
          <w:sz w:val="21"/>
        </w:rPr>
        <w:t>. Only shortlisted applicants will be contacted.</w:t>
      </w:r>
    </w:p>
    <w:p w14:paraId="2D3CA854" w14:textId="77777777" w:rsidR="00DD48CD" w:rsidRDefault="0034409A">
      <w:pPr>
        <w:pStyle w:val="Heading2"/>
        <w:spacing w:before="257"/>
        <w:ind w:right="119"/>
        <w:jc w:val="both"/>
      </w:pPr>
      <w:r>
        <w:lastRenderedPageBreak/>
        <w:t>Please note that due to the large number of applications we envisage to receive; only shortlisted candidates will be contacted</w:t>
      </w:r>
    </w:p>
    <w:p w14:paraId="2D3CA855" w14:textId="77777777" w:rsidR="00DD48CD" w:rsidRDefault="00DD48CD">
      <w:pPr>
        <w:jc w:val="both"/>
        <w:sectPr w:rsidR="00DD48CD">
          <w:type w:val="continuous"/>
          <w:pgSz w:w="11910" w:h="16840"/>
          <w:pgMar w:top="880" w:right="800" w:bottom="280" w:left="800" w:header="720" w:footer="720" w:gutter="0"/>
          <w:cols w:space="720"/>
        </w:sectPr>
      </w:pPr>
    </w:p>
    <w:p w14:paraId="2D3CA856" w14:textId="77777777" w:rsidR="00DD48CD" w:rsidRDefault="0034409A">
      <w:pPr>
        <w:pStyle w:val="BodyText"/>
        <w:spacing w:before="88"/>
        <w:ind w:left="106" w:right="100"/>
        <w:jc w:val="both"/>
      </w:pPr>
      <w:r>
        <w:lastRenderedPageBreak/>
        <w:t>Kindly</w:t>
      </w:r>
      <w:r>
        <w:rPr>
          <w:spacing w:val="-6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KwaZulu-Natal</w:t>
      </w:r>
      <w:r>
        <w:rPr>
          <w:spacing w:val="-4"/>
        </w:rPr>
        <w:t xml:space="preserve"> </w:t>
      </w:r>
      <w:r>
        <w:t>(“the</w:t>
      </w:r>
      <w:r>
        <w:rPr>
          <w:spacing w:val="-4"/>
        </w:rPr>
        <w:t xml:space="preserve"> </w:t>
      </w:r>
      <w:r>
        <w:t>University”)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Personal Information (as defined by the Protection of Personal Act, 2013 “POPIA”) submitted by candidates when applying for positions at the University. The provision of the Personal Information is a requirement in terms of the University’s recruitment and selection process. The retention of any personal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consequence of the University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bound by</w:t>
      </w:r>
      <w:r>
        <w:rPr>
          <w:spacing w:val="-1"/>
        </w:rPr>
        <w:t xml:space="preserve"> </w:t>
      </w:r>
      <w:r>
        <w:t>legislative requirements and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keeping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statistical</w:t>
      </w:r>
      <w:r>
        <w:rPr>
          <w:spacing w:val="-9"/>
        </w:rPr>
        <w:t xml:space="preserve"> </w:t>
      </w:r>
      <w:r>
        <w:t>purposes.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University will </w:t>
      </w:r>
      <w:proofErr w:type="spellStart"/>
      <w:r>
        <w:t>endeavour</w:t>
      </w:r>
      <w:proofErr w:type="spellEnd"/>
      <w:r>
        <w:t xml:space="preserve"> to ensure that the appropriate security measures are in place and implemented for both electronic and paper-based formats that are used for processing of the personal information recorded through this recruitment and selection process.</w:t>
      </w:r>
    </w:p>
    <w:sectPr w:rsidR="00DD48CD">
      <w:pgSz w:w="11910" w:h="16840"/>
      <w:pgMar w:top="8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5D9E"/>
    <w:multiLevelType w:val="hybridMultilevel"/>
    <w:tmpl w:val="6DFCDD6A"/>
    <w:lvl w:ilvl="0" w:tplc="C2A4C2A0">
      <w:numFmt w:val="bullet"/>
      <w:lvlText w:val="•"/>
      <w:lvlJc w:val="left"/>
      <w:pPr>
        <w:ind w:left="596" w:hanging="12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4"/>
        <w:w w:val="93"/>
        <w:sz w:val="19"/>
        <w:szCs w:val="19"/>
        <w:lang w:val="en-US" w:eastAsia="en-US" w:bidi="ar-SA"/>
      </w:rPr>
    </w:lvl>
    <w:lvl w:ilvl="1" w:tplc="1EE6D048">
      <w:numFmt w:val="bullet"/>
      <w:lvlText w:val="•"/>
      <w:lvlJc w:val="left"/>
      <w:pPr>
        <w:ind w:left="1570" w:hanging="129"/>
      </w:pPr>
      <w:rPr>
        <w:rFonts w:hint="default"/>
        <w:lang w:val="en-US" w:eastAsia="en-US" w:bidi="ar-SA"/>
      </w:rPr>
    </w:lvl>
    <w:lvl w:ilvl="2" w:tplc="F8940560">
      <w:numFmt w:val="bullet"/>
      <w:lvlText w:val="•"/>
      <w:lvlJc w:val="left"/>
      <w:pPr>
        <w:ind w:left="2541" w:hanging="129"/>
      </w:pPr>
      <w:rPr>
        <w:rFonts w:hint="default"/>
        <w:lang w:val="en-US" w:eastAsia="en-US" w:bidi="ar-SA"/>
      </w:rPr>
    </w:lvl>
    <w:lvl w:ilvl="3" w:tplc="77B60894">
      <w:numFmt w:val="bullet"/>
      <w:lvlText w:val="•"/>
      <w:lvlJc w:val="left"/>
      <w:pPr>
        <w:ind w:left="3511" w:hanging="129"/>
      </w:pPr>
      <w:rPr>
        <w:rFonts w:hint="default"/>
        <w:lang w:val="en-US" w:eastAsia="en-US" w:bidi="ar-SA"/>
      </w:rPr>
    </w:lvl>
    <w:lvl w:ilvl="4" w:tplc="97447116">
      <w:numFmt w:val="bullet"/>
      <w:lvlText w:val="•"/>
      <w:lvlJc w:val="left"/>
      <w:pPr>
        <w:ind w:left="4482" w:hanging="129"/>
      </w:pPr>
      <w:rPr>
        <w:rFonts w:hint="default"/>
        <w:lang w:val="en-US" w:eastAsia="en-US" w:bidi="ar-SA"/>
      </w:rPr>
    </w:lvl>
    <w:lvl w:ilvl="5" w:tplc="CFCA1C7A">
      <w:numFmt w:val="bullet"/>
      <w:lvlText w:val="•"/>
      <w:lvlJc w:val="left"/>
      <w:pPr>
        <w:ind w:left="5453" w:hanging="129"/>
      </w:pPr>
      <w:rPr>
        <w:rFonts w:hint="default"/>
        <w:lang w:val="en-US" w:eastAsia="en-US" w:bidi="ar-SA"/>
      </w:rPr>
    </w:lvl>
    <w:lvl w:ilvl="6" w:tplc="E780D212">
      <w:numFmt w:val="bullet"/>
      <w:lvlText w:val="•"/>
      <w:lvlJc w:val="left"/>
      <w:pPr>
        <w:ind w:left="6423" w:hanging="129"/>
      </w:pPr>
      <w:rPr>
        <w:rFonts w:hint="default"/>
        <w:lang w:val="en-US" w:eastAsia="en-US" w:bidi="ar-SA"/>
      </w:rPr>
    </w:lvl>
    <w:lvl w:ilvl="7" w:tplc="9058F9D6">
      <w:numFmt w:val="bullet"/>
      <w:lvlText w:val="•"/>
      <w:lvlJc w:val="left"/>
      <w:pPr>
        <w:ind w:left="7394" w:hanging="129"/>
      </w:pPr>
      <w:rPr>
        <w:rFonts w:hint="default"/>
        <w:lang w:val="en-US" w:eastAsia="en-US" w:bidi="ar-SA"/>
      </w:rPr>
    </w:lvl>
    <w:lvl w:ilvl="8" w:tplc="2FF64274">
      <w:numFmt w:val="bullet"/>
      <w:lvlText w:val="•"/>
      <w:lvlJc w:val="left"/>
      <w:pPr>
        <w:ind w:left="8365" w:hanging="1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CD"/>
    <w:rsid w:val="000C6D9B"/>
    <w:rsid w:val="0029234D"/>
    <w:rsid w:val="0034409A"/>
    <w:rsid w:val="004530F6"/>
    <w:rsid w:val="00462E5E"/>
    <w:rsid w:val="005B5F6D"/>
    <w:rsid w:val="00665290"/>
    <w:rsid w:val="007E0248"/>
    <w:rsid w:val="0082635F"/>
    <w:rsid w:val="00B133C9"/>
    <w:rsid w:val="00B14808"/>
    <w:rsid w:val="00BB0CC5"/>
    <w:rsid w:val="00D3795E"/>
    <w:rsid w:val="00DD21E6"/>
    <w:rsid w:val="00DD48CD"/>
    <w:rsid w:val="00F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CA83E"/>
  <w15:docId w15:val="{72DB86CC-5D61-4A40-99C0-7392775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55"/>
      <w:ind w:right="57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7" w:right="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590" w:hanging="1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5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2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6D"/>
    <w:rPr>
      <w:rFonts w:ascii="Segoe UI" w:eastAsia="Century Gothic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5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F6D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F6D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hizeN9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mandeN1@ukzn.ac.za" TargetMode="External"/><Relationship Id="rId5" Type="http://schemas.openxmlformats.org/officeDocument/2006/relationships/hyperlink" Target="mailto:phesa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3109</Characters>
  <Application>Microsoft Office Word</Application>
  <DocSecurity>4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Nokwazi Nontokozo Mkhize</cp:lastModifiedBy>
  <cp:revision>2</cp:revision>
  <dcterms:created xsi:type="dcterms:W3CDTF">2025-02-18T10:20:00Z</dcterms:created>
  <dcterms:modified xsi:type="dcterms:W3CDTF">2025-02-18T10:20:00Z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0x01010011155D66D2BCD34DA8A9CB9FB4553E0B</vt:lpwstr>
  </property>
  <property fmtid="{D5CDD505-2E9C-101B-9397-08002B2CF9AE}" pid="3" name="Created">
    <vt:filetime>2024-02-06T00:00:00Z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2025-02-18T00:00:00Z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D:20240206133239</vt:lpwstr>
  </property>
</Properties>
</file>