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E505" w14:textId="77777777" w:rsidR="00C7040C" w:rsidRPr="00DF546D" w:rsidRDefault="00C7040C" w:rsidP="00DF546D">
      <w:pPr>
        <w:spacing w:line="276" w:lineRule="auto"/>
        <w:jc w:val="center"/>
        <w:rPr>
          <w:rFonts w:ascii="Century Gothic" w:hAnsi="Century Gothic"/>
          <w:lang w:val="en-ZA"/>
        </w:rPr>
      </w:pPr>
    </w:p>
    <w:p w14:paraId="26243209" w14:textId="77777777" w:rsidR="00C7040C" w:rsidRPr="00DF546D" w:rsidRDefault="00C72222" w:rsidP="00DF546D">
      <w:pPr>
        <w:spacing w:after="200" w:line="276" w:lineRule="auto"/>
        <w:rPr>
          <w:rFonts w:ascii="Century Gothic" w:hAnsi="Century Gothic"/>
          <w:bCs/>
        </w:rPr>
      </w:pPr>
      <w:r w:rsidRPr="00DF546D">
        <w:rPr>
          <w:rFonts w:ascii="Century Gothic" w:hAnsi="Century Gothic"/>
          <w:bCs/>
        </w:rPr>
        <w:t>Dear Colleagues</w:t>
      </w:r>
    </w:p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774A2E3B04C84A0581E3088AE138A7CB"/>
        </w:placeholder>
      </w:sdtPr>
      <w:sdtEndPr>
        <w:rPr>
          <w:rStyle w:val="DefaultParagraphFont"/>
          <w:rFonts w:ascii="Calibri" w:hAnsi="Calibri"/>
          <w:lang w:val="en-ZA"/>
        </w:rPr>
      </w:sdtEndPr>
      <w:sdtContent>
        <w:p w14:paraId="55A0456E" w14:textId="024E5015" w:rsidR="002415C3" w:rsidRDefault="002415C3" w:rsidP="002415C3">
          <w:pPr>
            <w:spacing w:after="200" w:line="276" w:lineRule="auto"/>
            <w:rPr>
              <w:rStyle w:val="Style3"/>
              <w:sz w:val="22"/>
            </w:rPr>
          </w:pPr>
          <w:r>
            <w:rPr>
              <w:rStyle w:val="Style3"/>
              <w:sz w:val="22"/>
            </w:rPr>
            <w:t xml:space="preserve">The Human Resources </w:t>
          </w:r>
          <w:r w:rsidR="00AA2246">
            <w:rPr>
              <w:rStyle w:val="Style3"/>
              <w:sz w:val="22"/>
            </w:rPr>
            <w:t xml:space="preserve">Division </w:t>
          </w:r>
          <w:r>
            <w:rPr>
              <w:rStyle w:val="Style3"/>
              <w:sz w:val="22"/>
            </w:rPr>
            <w:t xml:space="preserve">conducted an Employee Engagement </w:t>
          </w:r>
          <w:r w:rsidR="00FE50E7">
            <w:rPr>
              <w:rStyle w:val="Style3"/>
              <w:sz w:val="22"/>
            </w:rPr>
            <w:t>S</w:t>
          </w:r>
          <w:r>
            <w:rPr>
              <w:rStyle w:val="Style3"/>
              <w:sz w:val="22"/>
            </w:rPr>
            <w:t>urvey</w:t>
          </w:r>
          <w:r w:rsidR="00A43DE8">
            <w:rPr>
              <w:rStyle w:val="Style3"/>
              <w:sz w:val="22"/>
            </w:rPr>
            <w:t xml:space="preserve"> (EES)</w:t>
          </w:r>
          <w:r w:rsidR="00FE50E7">
            <w:rPr>
              <w:rStyle w:val="Style3"/>
              <w:sz w:val="22"/>
            </w:rPr>
            <w:t xml:space="preserve"> </w:t>
          </w:r>
          <w:r>
            <w:rPr>
              <w:rStyle w:val="Style3"/>
              <w:sz w:val="22"/>
            </w:rPr>
            <w:t xml:space="preserve">to: </w:t>
          </w:r>
        </w:p>
        <w:p w14:paraId="009475B7" w14:textId="77777777" w:rsidR="002415C3" w:rsidRDefault="005D7C6C" w:rsidP="002415C3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Understand the areas where employees are </w:t>
          </w:r>
          <w:r w:rsidR="00C809AD">
            <w:rPr>
              <w:rFonts w:ascii="Century Gothic" w:hAnsi="Century Gothic"/>
            </w:rPr>
            <w:t>engaged</w:t>
          </w:r>
          <w:r>
            <w:rPr>
              <w:rFonts w:ascii="Century Gothic" w:hAnsi="Century Gothic"/>
            </w:rPr>
            <w:t>; and</w:t>
          </w:r>
          <w:r w:rsidR="002415C3">
            <w:rPr>
              <w:rFonts w:ascii="Century Gothic" w:hAnsi="Century Gothic"/>
            </w:rPr>
            <w:t xml:space="preserve"> </w:t>
          </w:r>
        </w:p>
        <w:p w14:paraId="5A749E68" w14:textId="1B6A38EA" w:rsidR="002415C3" w:rsidRDefault="00AA2246" w:rsidP="002415C3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I</w:t>
          </w:r>
          <w:r w:rsidR="002415C3">
            <w:rPr>
              <w:rFonts w:ascii="Century Gothic" w:hAnsi="Century Gothic"/>
            </w:rPr>
            <w:t xml:space="preserve">dentity areas </w:t>
          </w:r>
          <w:r w:rsidR="005D7C6C">
            <w:rPr>
              <w:rFonts w:ascii="Century Gothic" w:hAnsi="Century Gothic"/>
            </w:rPr>
            <w:t>that need</w:t>
          </w:r>
          <w:r w:rsidR="002415C3">
            <w:rPr>
              <w:rFonts w:ascii="Century Gothic" w:hAnsi="Century Gothic"/>
            </w:rPr>
            <w:t xml:space="preserve"> improvement</w:t>
          </w:r>
          <w:r w:rsidR="005D7C6C">
            <w:rPr>
              <w:rFonts w:ascii="Century Gothic" w:hAnsi="Century Gothic"/>
            </w:rPr>
            <w:t>.</w:t>
          </w:r>
        </w:p>
        <w:p w14:paraId="46EDED13" w14:textId="4FFB886E" w:rsidR="002415C3" w:rsidRDefault="002415C3" w:rsidP="002415C3">
          <w:pPr>
            <w:spacing w:after="200"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Based on the results of the survey, the Human Resources </w:t>
          </w:r>
          <w:r w:rsidR="00AA4BC6">
            <w:rPr>
              <w:rFonts w:ascii="Century Gothic" w:hAnsi="Century Gothic"/>
            </w:rPr>
            <w:t>Division</w:t>
          </w:r>
          <w:r>
            <w:rPr>
              <w:rFonts w:ascii="Century Gothic" w:hAnsi="Century Gothic"/>
            </w:rPr>
            <w:t xml:space="preserve"> will facilitate focus group</w:t>
          </w:r>
          <w:r w:rsidR="005D7C6C">
            <w:rPr>
              <w:rFonts w:ascii="Century Gothic" w:hAnsi="Century Gothic"/>
            </w:rPr>
            <w:t xml:space="preserve"> </w:t>
          </w:r>
          <w:r w:rsidR="00A43DE8">
            <w:rPr>
              <w:rFonts w:ascii="Century Gothic" w:hAnsi="Century Gothic"/>
            </w:rPr>
            <w:t>sessions</w:t>
          </w:r>
          <w:r>
            <w:rPr>
              <w:rFonts w:ascii="Century Gothic" w:hAnsi="Century Gothic"/>
            </w:rPr>
            <w:t xml:space="preserve"> </w:t>
          </w:r>
          <w:r w:rsidR="00FE50E7">
            <w:rPr>
              <w:rFonts w:ascii="Century Gothic" w:hAnsi="Century Gothic"/>
            </w:rPr>
            <w:t xml:space="preserve">across the </w:t>
          </w:r>
          <w:r w:rsidR="00AA2246">
            <w:rPr>
              <w:rFonts w:ascii="Century Gothic" w:hAnsi="Century Gothic"/>
            </w:rPr>
            <w:t>U</w:t>
          </w:r>
          <w:r w:rsidR="00FE50E7">
            <w:rPr>
              <w:rFonts w:ascii="Century Gothic" w:hAnsi="Century Gothic"/>
            </w:rPr>
            <w:t xml:space="preserve">niversity </w:t>
          </w:r>
          <w:r>
            <w:rPr>
              <w:rFonts w:ascii="Century Gothic" w:hAnsi="Century Gothic"/>
            </w:rPr>
            <w:t xml:space="preserve">to: </w:t>
          </w:r>
        </w:p>
        <w:p w14:paraId="30ACC96B" w14:textId="3A618AA1" w:rsidR="002415C3" w:rsidRDefault="00092761" w:rsidP="002415C3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Fonts w:ascii="Century Gothic" w:hAnsi="Century Gothic"/>
            </w:rPr>
          </w:pPr>
          <w:bookmarkStart w:id="0" w:name="_Hlk182991680"/>
          <w:r>
            <w:rPr>
              <w:rFonts w:ascii="Century Gothic" w:hAnsi="Century Gothic"/>
            </w:rPr>
            <w:t>Triangulate</w:t>
          </w:r>
          <w:r w:rsidR="002415C3">
            <w:rPr>
              <w:rFonts w:ascii="Century Gothic" w:hAnsi="Century Gothic"/>
            </w:rPr>
            <w:t xml:space="preserve"> the </w:t>
          </w:r>
          <w:r w:rsidR="00FE50E7">
            <w:rPr>
              <w:rFonts w:ascii="Century Gothic" w:hAnsi="Century Gothic"/>
            </w:rPr>
            <w:t xml:space="preserve">EES </w:t>
          </w:r>
          <w:r w:rsidR="002415C3">
            <w:rPr>
              <w:rFonts w:ascii="Century Gothic" w:hAnsi="Century Gothic"/>
            </w:rPr>
            <w:t xml:space="preserve">results </w:t>
          </w:r>
          <w:r>
            <w:rPr>
              <w:rFonts w:ascii="Century Gothic" w:hAnsi="Century Gothic"/>
            </w:rPr>
            <w:t>with the outcome of the Focus Group meetings</w:t>
          </w:r>
        </w:p>
        <w:p w14:paraId="6FB7EDB4" w14:textId="077F07C0" w:rsidR="002415C3" w:rsidRDefault="000A2365" w:rsidP="002415C3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</w:t>
          </w:r>
          <w:r w:rsidR="002415C3">
            <w:rPr>
              <w:rFonts w:ascii="Century Gothic" w:hAnsi="Century Gothic"/>
            </w:rPr>
            <w:t>iscuss and identify the</w:t>
          </w:r>
          <w:r w:rsidR="00092761">
            <w:rPr>
              <w:rFonts w:ascii="Century Gothic" w:hAnsi="Century Gothic"/>
            </w:rPr>
            <w:t xml:space="preserve"> potential</w:t>
          </w:r>
          <w:r w:rsidR="002415C3">
            <w:rPr>
              <w:rFonts w:ascii="Century Gothic" w:hAnsi="Century Gothic"/>
            </w:rPr>
            <w:t xml:space="preserve"> </w:t>
          </w:r>
          <w:r w:rsidR="005D7C6C">
            <w:rPr>
              <w:rFonts w:ascii="Century Gothic" w:hAnsi="Century Gothic"/>
            </w:rPr>
            <w:t xml:space="preserve">areas </w:t>
          </w:r>
          <w:r w:rsidR="00092761">
            <w:rPr>
              <w:rFonts w:ascii="Century Gothic" w:hAnsi="Century Gothic"/>
            </w:rPr>
            <w:t xml:space="preserve">for </w:t>
          </w:r>
          <w:r w:rsidR="005D7C6C">
            <w:rPr>
              <w:rFonts w:ascii="Century Gothic" w:hAnsi="Century Gothic"/>
            </w:rPr>
            <w:t>improvement; and</w:t>
          </w:r>
          <w:r w:rsidR="002415C3">
            <w:rPr>
              <w:rFonts w:ascii="Century Gothic" w:hAnsi="Century Gothic"/>
            </w:rPr>
            <w:t xml:space="preserve"> </w:t>
          </w:r>
        </w:p>
        <w:p w14:paraId="7E26F871" w14:textId="77777777" w:rsidR="000A2365" w:rsidRDefault="00A43DE8" w:rsidP="002415C3">
          <w:pPr>
            <w:pStyle w:val="ListParagraph"/>
            <w:numPr>
              <w:ilvl w:val="0"/>
              <w:numId w:val="2"/>
            </w:numPr>
            <w:spacing w:after="200"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Develop action</w:t>
          </w:r>
          <w:r w:rsidR="002415C3">
            <w:rPr>
              <w:rFonts w:ascii="Century Gothic" w:hAnsi="Century Gothic"/>
            </w:rPr>
            <w:t xml:space="preserve"> </w:t>
          </w:r>
          <w:r>
            <w:rPr>
              <w:rFonts w:ascii="Century Gothic" w:hAnsi="Century Gothic"/>
            </w:rPr>
            <w:t>plans to address the findings</w:t>
          </w:r>
        </w:p>
        <w:bookmarkEnd w:id="0"/>
        <w:p w14:paraId="3815F02D" w14:textId="6D6F9B34" w:rsidR="00FA1843" w:rsidRDefault="00FA1843" w:rsidP="000A2365">
          <w:pPr>
            <w:spacing w:after="200"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  <w:r w:rsidR="00A43DE8">
            <w:rPr>
              <w:rFonts w:ascii="Century Gothic" w:hAnsi="Century Gothic"/>
            </w:rPr>
            <w:t>Please find b</w:t>
          </w:r>
          <w:r w:rsidR="00FE50E7">
            <w:rPr>
              <w:rFonts w:ascii="Century Gothic" w:hAnsi="Century Gothic"/>
            </w:rPr>
            <w:t xml:space="preserve">elow the </w:t>
          </w:r>
          <w:r w:rsidR="00A43DE8">
            <w:rPr>
              <w:rFonts w:ascii="Century Gothic" w:hAnsi="Century Gothic"/>
            </w:rPr>
            <w:t>schedule of focus group sessions</w:t>
          </w:r>
        </w:p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1695"/>
            <w:gridCol w:w="3688"/>
            <w:gridCol w:w="2268"/>
            <w:gridCol w:w="1863"/>
          </w:tblGrid>
          <w:tr w:rsidR="00985B14" w14:paraId="51DAC05D" w14:textId="0A2F8D67" w:rsidTr="00DE131B">
            <w:trPr>
              <w:trHeight w:val="511"/>
            </w:trPr>
            <w:tc>
              <w:tcPr>
                <w:tcW w:w="891" w:type="pct"/>
                <w:vAlign w:val="center"/>
              </w:tcPr>
              <w:p w14:paraId="3CABC231" w14:textId="77777777" w:rsidR="00985B14" w:rsidRPr="00092761" w:rsidRDefault="00985B14" w:rsidP="002D7145">
                <w:pPr>
                  <w:spacing w:after="200" w:line="276" w:lineRule="auto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 w:rsidRPr="00092761">
                  <w:rPr>
                    <w:rFonts w:ascii="Century Gothic" w:hAnsi="Century Gothic"/>
                    <w:b/>
                    <w:bCs/>
                  </w:rPr>
                  <w:t>Date</w:t>
                </w:r>
              </w:p>
            </w:tc>
            <w:tc>
              <w:tcPr>
                <w:tcW w:w="1938" w:type="pct"/>
              </w:tcPr>
              <w:p w14:paraId="0EDCF1E3" w14:textId="3DA90EF9" w:rsidR="00985B14" w:rsidRPr="00092761" w:rsidRDefault="00205CF3" w:rsidP="002D7145">
                <w:pPr>
                  <w:spacing w:after="200" w:line="276" w:lineRule="auto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Century Gothic" w:hAnsi="Century Gothic"/>
                    <w:b/>
                    <w:bCs/>
                  </w:rPr>
                  <w:t>School/</w:t>
                </w:r>
                <w:r w:rsidR="00CB1C35">
                  <w:rPr>
                    <w:rFonts w:ascii="Century Gothic" w:hAnsi="Century Gothic"/>
                    <w:b/>
                    <w:bCs/>
                  </w:rPr>
                  <w:t xml:space="preserve">Department </w:t>
                </w:r>
              </w:p>
            </w:tc>
            <w:tc>
              <w:tcPr>
                <w:tcW w:w="1192" w:type="pct"/>
                <w:vAlign w:val="center"/>
              </w:tcPr>
              <w:p w14:paraId="71A49450" w14:textId="77777777" w:rsidR="00985B14" w:rsidRPr="00092761" w:rsidRDefault="00985B14" w:rsidP="002D7145">
                <w:pPr>
                  <w:spacing w:after="200" w:line="276" w:lineRule="auto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 w:rsidRPr="00092761">
                  <w:rPr>
                    <w:rFonts w:ascii="Century Gothic" w:hAnsi="Century Gothic"/>
                    <w:b/>
                    <w:bCs/>
                  </w:rPr>
                  <w:t>Time</w:t>
                </w:r>
              </w:p>
            </w:tc>
            <w:tc>
              <w:tcPr>
                <w:tcW w:w="979" w:type="pct"/>
              </w:tcPr>
              <w:p w14:paraId="5D507033" w14:textId="7DCA7DED" w:rsidR="00985B14" w:rsidRPr="00092761" w:rsidRDefault="00375829" w:rsidP="002D7145">
                <w:pPr>
                  <w:spacing w:after="200" w:line="276" w:lineRule="auto"/>
                  <w:jc w:val="center"/>
                  <w:rPr>
                    <w:rFonts w:ascii="Century Gothic" w:hAnsi="Century Gothic"/>
                    <w:b/>
                    <w:bCs/>
                  </w:rPr>
                </w:pPr>
                <w:r>
                  <w:rPr>
                    <w:rFonts w:ascii="Century Gothic" w:hAnsi="Century Gothic"/>
                    <w:b/>
                    <w:bCs/>
                  </w:rPr>
                  <w:t xml:space="preserve">Link to join meeting </w:t>
                </w:r>
              </w:p>
            </w:tc>
          </w:tr>
          <w:tr w:rsidR="00985B14" w14:paraId="16455011" w14:textId="62FB705A" w:rsidTr="00E43C77">
            <w:trPr>
              <w:trHeight w:val="511"/>
            </w:trPr>
            <w:tc>
              <w:tcPr>
                <w:tcW w:w="891" w:type="pct"/>
              </w:tcPr>
              <w:p w14:paraId="713ED2D4" w14:textId="2F1F930A" w:rsidR="00985B14" w:rsidRDefault="00C64726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24 February</w:t>
                </w:r>
              </w:p>
            </w:tc>
            <w:tc>
              <w:tcPr>
                <w:tcW w:w="1938" w:type="pct"/>
              </w:tcPr>
              <w:p w14:paraId="721E0CE6" w14:textId="758724C4" w:rsidR="00CB1C35" w:rsidRDefault="00C64726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School of Accounting, Economics and Finance </w:t>
                </w:r>
              </w:p>
            </w:tc>
            <w:tc>
              <w:tcPr>
                <w:tcW w:w="1192" w:type="pct"/>
              </w:tcPr>
              <w:p w14:paraId="2016659F" w14:textId="585A087A" w:rsidR="00985B14" w:rsidRDefault="00C64726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09:00 – 11:30</w:t>
                </w:r>
              </w:p>
            </w:tc>
            <w:tc>
              <w:tcPr>
                <w:tcW w:w="979" w:type="pct"/>
              </w:tcPr>
              <w:p w14:paraId="631221A8" w14:textId="5CA94BAF" w:rsidR="00E43C77" w:rsidRDefault="003D4F8E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hyperlink r:id="rId11" w:history="1">
                  <w:r>
                    <w:rPr>
                      <w:rStyle w:val="Hyperlink"/>
                      <w:rFonts w:ascii="Century Gothic" w:hAnsi="Century Gothic"/>
                    </w:rPr>
                    <w:t>Click here to join</w:t>
                  </w:r>
                </w:hyperlink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tr>
          <w:tr w:rsidR="00C64726" w14:paraId="1077AECC" w14:textId="77777777" w:rsidTr="00E43C77">
            <w:trPr>
              <w:trHeight w:val="511"/>
            </w:trPr>
            <w:tc>
              <w:tcPr>
                <w:tcW w:w="891" w:type="pct"/>
              </w:tcPr>
              <w:p w14:paraId="30C605F7" w14:textId="63FF146C" w:rsidR="00C64726" w:rsidRDefault="00036CCB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4 March </w:t>
                </w:r>
              </w:p>
            </w:tc>
            <w:tc>
              <w:tcPr>
                <w:tcW w:w="1938" w:type="pct"/>
              </w:tcPr>
              <w:p w14:paraId="37DFB264" w14:textId="5331AB18" w:rsidR="00C64726" w:rsidRDefault="00036CCB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Graduate School of Business</w:t>
                </w:r>
              </w:p>
            </w:tc>
            <w:tc>
              <w:tcPr>
                <w:tcW w:w="1192" w:type="pct"/>
              </w:tcPr>
              <w:p w14:paraId="1BCB821E" w14:textId="4BBDA4D3" w:rsidR="00C64726" w:rsidRDefault="00036CCB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09:00 – 11:30</w:t>
                </w:r>
              </w:p>
            </w:tc>
            <w:tc>
              <w:tcPr>
                <w:tcW w:w="979" w:type="pct"/>
              </w:tcPr>
              <w:p w14:paraId="694B7FEE" w14:textId="4C7A4C8E" w:rsidR="00C64726" w:rsidRDefault="00030DEE" w:rsidP="00E43C77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hyperlink r:id="rId12" w:history="1">
                  <w:r>
                    <w:rPr>
                      <w:rStyle w:val="Hyperlink"/>
                      <w:rFonts w:ascii="Century Gothic" w:hAnsi="Century Gothic"/>
                    </w:rPr>
                    <w:t xml:space="preserve">Click here to join </w:t>
                  </w:r>
                </w:hyperlink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tr>
          <w:tr w:rsidR="00B65BD4" w14:paraId="51CCD8B3" w14:textId="77777777" w:rsidTr="00E43C77">
            <w:trPr>
              <w:trHeight w:val="511"/>
            </w:trPr>
            <w:tc>
              <w:tcPr>
                <w:tcW w:w="891" w:type="pct"/>
              </w:tcPr>
              <w:p w14:paraId="19687A4C" w14:textId="75E31A18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11 March </w:t>
                </w:r>
              </w:p>
            </w:tc>
            <w:tc>
              <w:tcPr>
                <w:tcW w:w="1938" w:type="pct"/>
              </w:tcPr>
              <w:p w14:paraId="5828809D" w14:textId="36436618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School of Management, IT and Governance</w:t>
                </w:r>
              </w:p>
            </w:tc>
            <w:tc>
              <w:tcPr>
                <w:tcW w:w="1192" w:type="pct"/>
              </w:tcPr>
              <w:p w14:paraId="24DADA0F" w14:textId="52B07CF6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09:00 – 11:30</w:t>
                </w:r>
              </w:p>
            </w:tc>
            <w:tc>
              <w:tcPr>
                <w:tcW w:w="979" w:type="pct"/>
              </w:tcPr>
              <w:p w14:paraId="7AEC2ED0" w14:textId="3F56A1FA" w:rsidR="00B65BD4" w:rsidRDefault="003973A5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hyperlink r:id="rId13" w:history="1">
                  <w:r>
                    <w:rPr>
                      <w:rStyle w:val="Hyperlink"/>
                      <w:rFonts w:ascii="Century Gothic" w:hAnsi="Century Gothic"/>
                    </w:rPr>
                    <w:t>Click here to join</w:t>
                  </w:r>
                </w:hyperlink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tr>
          <w:tr w:rsidR="00B65BD4" w14:paraId="182E0303" w14:textId="77777777" w:rsidTr="00E43C77">
            <w:trPr>
              <w:trHeight w:val="511"/>
            </w:trPr>
            <w:tc>
              <w:tcPr>
                <w:tcW w:w="891" w:type="pct"/>
              </w:tcPr>
              <w:p w14:paraId="0646918D" w14:textId="074C71F9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12 March </w:t>
                </w:r>
              </w:p>
            </w:tc>
            <w:tc>
              <w:tcPr>
                <w:tcW w:w="1938" w:type="pct"/>
              </w:tcPr>
              <w:p w14:paraId="5C4A8A2A" w14:textId="047C450D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College Office </w:t>
                </w:r>
              </w:p>
            </w:tc>
            <w:tc>
              <w:tcPr>
                <w:tcW w:w="1192" w:type="pct"/>
              </w:tcPr>
              <w:p w14:paraId="32A35316" w14:textId="2FA7E5D5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09:00 – 11:30</w:t>
                </w:r>
              </w:p>
            </w:tc>
            <w:tc>
              <w:tcPr>
                <w:tcW w:w="979" w:type="pct"/>
              </w:tcPr>
              <w:p w14:paraId="3EB74710" w14:textId="10C05C85" w:rsidR="00B65BD4" w:rsidRDefault="00541C8B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hyperlink r:id="rId14" w:history="1">
                  <w:r>
                    <w:rPr>
                      <w:rStyle w:val="Hyperlink"/>
                      <w:rFonts w:ascii="Century Gothic" w:hAnsi="Century Gothic"/>
                    </w:rPr>
                    <w:t>Click here to join</w:t>
                  </w:r>
                </w:hyperlink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tr>
          <w:tr w:rsidR="00B65BD4" w14:paraId="2AC637BB" w14:textId="77777777" w:rsidTr="00E43C77">
            <w:trPr>
              <w:trHeight w:val="511"/>
            </w:trPr>
            <w:tc>
              <w:tcPr>
                <w:tcW w:w="891" w:type="pct"/>
              </w:tcPr>
              <w:p w14:paraId="5B91CD27" w14:textId="21A2F950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13 March </w:t>
                </w:r>
              </w:p>
            </w:tc>
            <w:tc>
              <w:tcPr>
                <w:tcW w:w="1938" w:type="pct"/>
              </w:tcPr>
              <w:p w14:paraId="037832CE" w14:textId="7FAF9E75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School of Law </w:t>
                </w:r>
              </w:p>
            </w:tc>
            <w:tc>
              <w:tcPr>
                <w:tcW w:w="1192" w:type="pct"/>
              </w:tcPr>
              <w:p w14:paraId="3541AFF3" w14:textId="2957472C" w:rsidR="00B65BD4" w:rsidRDefault="00B65BD4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>09:00 – 11:30</w:t>
                </w:r>
              </w:p>
            </w:tc>
            <w:tc>
              <w:tcPr>
                <w:tcW w:w="979" w:type="pct"/>
              </w:tcPr>
              <w:p w14:paraId="3407D013" w14:textId="2349B1B7" w:rsidR="00B65BD4" w:rsidRDefault="00AA2246" w:rsidP="00B65BD4">
                <w:pPr>
                  <w:spacing w:after="200" w:line="276" w:lineRule="auto"/>
                  <w:rPr>
                    <w:rFonts w:ascii="Century Gothic" w:hAnsi="Century Gothic"/>
                  </w:rPr>
                </w:pPr>
                <w:hyperlink r:id="rId15" w:history="1">
                  <w:r>
                    <w:rPr>
                      <w:rStyle w:val="Hyperlink"/>
                      <w:rFonts w:ascii="Century Gothic" w:hAnsi="Century Gothic"/>
                    </w:rPr>
                    <w:t xml:space="preserve">Click here to join </w:t>
                  </w:r>
                </w:hyperlink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tr>
        </w:tbl>
        <w:p w14:paraId="524B3780" w14:textId="77777777" w:rsidR="001D2A9F" w:rsidRDefault="001D2A9F" w:rsidP="000A2365">
          <w:pPr>
            <w:spacing w:after="200" w:line="276" w:lineRule="auto"/>
            <w:rPr>
              <w:rFonts w:ascii="Century Gothic" w:hAnsi="Century Gothic"/>
            </w:rPr>
          </w:pPr>
        </w:p>
        <w:p w14:paraId="2A9CFFBE" w14:textId="77777777" w:rsidR="00A43DE8" w:rsidRDefault="001F1358" w:rsidP="001D2A9F">
          <w:pPr>
            <w:spacing w:after="200" w:line="276" w:lineRule="auto"/>
            <w:jc w:val="both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look forward </w:t>
          </w:r>
          <w:r w:rsidR="00A43DE8">
            <w:rPr>
              <w:rFonts w:ascii="Century Gothic" w:hAnsi="Century Gothic"/>
            </w:rPr>
            <w:t>to</w:t>
          </w:r>
          <w:r>
            <w:rPr>
              <w:rFonts w:ascii="Century Gothic" w:hAnsi="Century Gothic"/>
            </w:rPr>
            <w:t xml:space="preserve"> working together to </w:t>
          </w:r>
          <w:r w:rsidR="004A69BD">
            <w:rPr>
              <w:rFonts w:ascii="Century Gothic" w:hAnsi="Century Gothic"/>
            </w:rPr>
            <w:t>improve employee engagement across the University</w:t>
          </w:r>
          <w:r w:rsidR="00A43DE8">
            <w:rPr>
              <w:rFonts w:ascii="Century Gothic" w:hAnsi="Century Gothic"/>
            </w:rPr>
            <w:t xml:space="preserve"> and we want to reassure you that we will maintain anonymity and confidentiality all times. Your input in this process is highly valued.</w:t>
          </w:r>
        </w:p>
        <w:p w14:paraId="640BF87C" w14:textId="24E1B2CD" w:rsidR="00373B3A" w:rsidRPr="00DF546D" w:rsidRDefault="00A43DE8" w:rsidP="00A43DE8">
          <w:pPr>
            <w:spacing w:after="200" w:line="276" w:lineRule="auto"/>
            <w:jc w:val="both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Please click on the link relevant to your section to </w:t>
          </w:r>
          <w:r w:rsidR="00AA4BC6">
            <w:rPr>
              <w:rFonts w:ascii="Century Gothic" w:hAnsi="Century Gothic"/>
            </w:rPr>
            <w:t>join the session</w:t>
          </w:r>
          <w:r>
            <w:rPr>
              <w:rFonts w:ascii="Century Gothic" w:hAnsi="Century Gothic"/>
            </w:rPr>
            <w:t xml:space="preserve">. </w:t>
          </w:r>
        </w:p>
      </w:sdtContent>
    </w:sdt>
    <w:sectPr w:rsidR="00373B3A" w:rsidRPr="00DF546D" w:rsidSect="004A1202">
      <w:pgSz w:w="12240" w:h="15840"/>
      <w:pgMar w:top="1440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F148" w14:textId="77777777" w:rsidR="005425DC" w:rsidRDefault="005425DC" w:rsidP="00092761">
      <w:r>
        <w:separator/>
      </w:r>
    </w:p>
  </w:endnote>
  <w:endnote w:type="continuationSeparator" w:id="0">
    <w:p w14:paraId="2ADFA7F5" w14:textId="77777777" w:rsidR="005425DC" w:rsidRDefault="005425DC" w:rsidP="0009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ADAB" w14:textId="77777777" w:rsidR="005425DC" w:rsidRDefault="005425DC" w:rsidP="00092761">
      <w:r>
        <w:separator/>
      </w:r>
    </w:p>
  </w:footnote>
  <w:footnote w:type="continuationSeparator" w:id="0">
    <w:p w14:paraId="5B0A1EDB" w14:textId="77777777" w:rsidR="005425DC" w:rsidRDefault="005425DC" w:rsidP="0009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449A2"/>
    <w:multiLevelType w:val="hybridMultilevel"/>
    <w:tmpl w:val="23B8D058"/>
    <w:lvl w:ilvl="0" w:tplc="2A94F6E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D0429"/>
    <w:multiLevelType w:val="hybridMultilevel"/>
    <w:tmpl w:val="C60C4078"/>
    <w:lvl w:ilvl="0" w:tplc="63460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Q1NTMEAgNjCwtDIyUdpeDU4uLM/DyQAtNaACy5ukksAAAA"/>
  </w:docVars>
  <w:rsids>
    <w:rsidRoot w:val="005E6A66"/>
    <w:rsid w:val="00027927"/>
    <w:rsid w:val="00030DEE"/>
    <w:rsid w:val="00036CCB"/>
    <w:rsid w:val="0008419A"/>
    <w:rsid w:val="00092761"/>
    <w:rsid w:val="000A2365"/>
    <w:rsid w:val="000C6978"/>
    <w:rsid w:val="000F147C"/>
    <w:rsid w:val="00146FD4"/>
    <w:rsid w:val="001B201F"/>
    <w:rsid w:val="001D2A9F"/>
    <w:rsid w:val="001F1358"/>
    <w:rsid w:val="001F772C"/>
    <w:rsid w:val="00205CF3"/>
    <w:rsid w:val="002415C3"/>
    <w:rsid w:val="002A53FF"/>
    <w:rsid w:val="002C3292"/>
    <w:rsid w:val="00300B38"/>
    <w:rsid w:val="00373B3A"/>
    <w:rsid w:val="00375829"/>
    <w:rsid w:val="003973A5"/>
    <w:rsid w:val="003D4F8E"/>
    <w:rsid w:val="0045213A"/>
    <w:rsid w:val="004A1202"/>
    <w:rsid w:val="004A69BD"/>
    <w:rsid w:val="004C05E9"/>
    <w:rsid w:val="00541C8B"/>
    <w:rsid w:val="005425DC"/>
    <w:rsid w:val="005B78CF"/>
    <w:rsid w:val="005C7518"/>
    <w:rsid w:val="005D7C6C"/>
    <w:rsid w:val="005E6A66"/>
    <w:rsid w:val="006807A9"/>
    <w:rsid w:val="00693756"/>
    <w:rsid w:val="006E1CE1"/>
    <w:rsid w:val="006E5498"/>
    <w:rsid w:val="006F74AF"/>
    <w:rsid w:val="00724FE7"/>
    <w:rsid w:val="00771228"/>
    <w:rsid w:val="007B5E92"/>
    <w:rsid w:val="007C0DAB"/>
    <w:rsid w:val="008068FD"/>
    <w:rsid w:val="00817062"/>
    <w:rsid w:val="00824582"/>
    <w:rsid w:val="0093445F"/>
    <w:rsid w:val="00962F91"/>
    <w:rsid w:val="00985B14"/>
    <w:rsid w:val="009C44BB"/>
    <w:rsid w:val="009E4907"/>
    <w:rsid w:val="00A146AC"/>
    <w:rsid w:val="00A37B47"/>
    <w:rsid w:val="00A43DE8"/>
    <w:rsid w:val="00AA2246"/>
    <w:rsid w:val="00AA4BC6"/>
    <w:rsid w:val="00AC7C59"/>
    <w:rsid w:val="00B0445B"/>
    <w:rsid w:val="00B407E3"/>
    <w:rsid w:val="00B65BD4"/>
    <w:rsid w:val="00B905FC"/>
    <w:rsid w:val="00C62A89"/>
    <w:rsid w:val="00C64726"/>
    <w:rsid w:val="00C7040C"/>
    <w:rsid w:val="00C72222"/>
    <w:rsid w:val="00C809AD"/>
    <w:rsid w:val="00CB1C35"/>
    <w:rsid w:val="00D42DCE"/>
    <w:rsid w:val="00D75573"/>
    <w:rsid w:val="00DA125F"/>
    <w:rsid w:val="00DB0CB0"/>
    <w:rsid w:val="00DE131B"/>
    <w:rsid w:val="00DF546D"/>
    <w:rsid w:val="00E43C77"/>
    <w:rsid w:val="00E43DB4"/>
    <w:rsid w:val="00EA77A6"/>
    <w:rsid w:val="00F3796F"/>
    <w:rsid w:val="00F51486"/>
    <w:rsid w:val="00F519F5"/>
    <w:rsid w:val="00FA1843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16509"/>
  <w15:docId w15:val="{482D752E-960F-495B-9DBB-983F652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2415C3"/>
    <w:pPr>
      <w:ind w:left="720"/>
      <w:contextualSpacing/>
    </w:pPr>
  </w:style>
  <w:style w:type="table" w:styleId="TableGrid">
    <w:name w:val="Table Grid"/>
    <w:basedOn w:val="TableNormal"/>
    <w:uiPriority w:val="59"/>
    <w:rsid w:val="00FA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76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2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761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8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ZmUwOGIxYzUtOTI5My00M2Y3LWExYTItNjg2MzA5MzFhZWEy%40thread.v2/0?context=%7b%22Tid%22%3a%22226827d6-a9d0-470d-8c15-b146b0192d51%22%2c%22Oid%22%3a%2219d0a44d-d6a3-4598-8c44-d8fe30951da5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zNmOTBmNDAtMTQ2Yy00N2JiLThmNGMtYTYyYTFmNmI0ZmM5%40thread.v2/0?context=%7b%22Tid%22%3a%22226827d6-a9d0-470d-8c15-b146b0192d51%22%2c%22Oid%22%3a%2219d0a44d-d6a3-4598-8c44-d8fe30951da5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jhhYmRiZjItMGNkMS00Yzc1LTllNjctOWIwMGMxZGU3Mjkz%40thread.v2/0?context=%7b%22Tid%22%3a%22226827d6-a9d0-470d-8c15-b146b0192d51%22%2c%22Oid%22%3a%2219d0a44d-d6a3-4598-8c44-d8fe30951da5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ZDgwOWNlODQtMzY4NC00MDQzLThmYmItMWEwYzVmOWZmNjBk%40thread.v2/0?context=%7b%22Tid%22%3a%22226827d6-a9d0-470d-8c15-b146b0192d51%22%2c%22Oid%22%3a%2219d0a44d-d6a3-4598-8c44-d8fe30951da5%22%7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YzcwODRiMTktNTUwOC00MjRlLWFjMTUtNjk4ZDQzMzU1OTcz%40thread.v2/0?context=%7b%22Tid%22%3a%22226827d6-a9d0-470d-8c15-b146b0192d51%22%2c%22Oid%22%3a%2219d0a44d-d6a3-4598-8c44-d8fe30951da5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panarP\OneDrive%20-%20University%20of%20KwaZulu-Natal\Documents\Communiques\HR%20Notice_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A2E3B04C84A0581E3088AE138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D5A2-CD5B-45FB-8F23-BAAB53088B24}"/>
      </w:docPartPr>
      <w:docPartBody>
        <w:p w:rsidR="004F547A" w:rsidRDefault="00CA1C05">
          <w:pPr>
            <w:pStyle w:val="774A2E3B04C84A0581E3088AE138A7CB"/>
          </w:pPr>
          <w:r w:rsidRPr="00E805F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7A"/>
    <w:rsid w:val="000E2638"/>
    <w:rsid w:val="003A385F"/>
    <w:rsid w:val="004F547A"/>
    <w:rsid w:val="005A1827"/>
    <w:rsid w:val="006609F8"/>
    <w:rsid w:val="008262C3"/>
    <w:rsid w:val="00BA6DC9"/>
    <w:rsid w:val="00CA1C05"/>
    <w:rsid w:val="00E43DB4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3236D26C991470CB30061A09B6188D0">
    <w:name w:val="C3236D26C991470CB30061A09B6188D0"/>
  </w:style>
  <w:style w:type="paragraph" w:customStyle="1" w:styleId="774A2E3B04C84A0581E3088AE138A7CB">
    <w:name w:val="774A2E3B04C84A0581E3088AE138A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e6d78-ed63-434b-b952-e8ec28a92f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B19FC77C6B40AD202D8DD5F4CEBC" ma:contentTypeVersion="16" ma:contentTypeDescription="Create a new document." ma:contentTypeScope="" ma:versionID="1ef29f3bcf1514dec7bb71c99e5c8c7a">
  <xsd:schema xmlns:xsd="http://www.w3.org/2001/XMLSchema" xmlns:xs="http://www.w3.org/2001/XMLSchema" xmlns:p="http://schemas.microsoft.com/office/2006/metadata/properties" xmlns:ns3="68642210-d33d-4932-b7fc-08689c13a142" xmlns:ns4="48be6d78-ed63-434b-b952-e8ec28a92f6c" targetNamespace="http://schemas.microsoft.com/office/2006/metadata/properties" ma:root="true" ma:fieldsID="9f69e5a9e2753db8ba448e001ded623f" ns3:_="" ns4:_="">
    <xsd:import namespace="68642210-d33d-4932-b7fc-08689c13a142"/>
    <xsd:import namespace="48be6d78-ed63-434b-b952-e8ec28a92f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2210-d33d-4932-b7fc-08689c13a1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e6d78-ed63-434b-b952-e8ec28a9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67D56-848B-454B-BC92-B18FDF962B5B}">
  <ds:schemaRefs>
    <ds:schemaRef ds:uri="http://schemas.microsoft.com/office/2006/metadata/properties"/>
    <ds:schemaRef ds:uri="http://schemas.microsoft.com/office/infopath/2007/PartnerControls"/>
    <ds:schemaRef ds:uri="48be6d78-ed63-434b-b952-e8ec28a92f6c"/>
  </ds:schemaRefs>
</ds:datastoreItem>
</file>

<file path=customXml/itemProps2.xml><?xml version="1.0" encoding="utf-8"?>
<ds:datastoreItem xmlns:ds="http://schemas.openxmlformats.org/officeDocument/2006/customXml" ds:itemID="{67408085-AFB3-4266-85A5-5BE89E5A8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2210-d33d-4932-b7fc-08689c13a142"/>
    <ds:schemaRef ds:uri="48be6d78-ed63-434b-b952-e8ec28a9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0AA86-9C26-43E9-A167-C3A41D75D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68669-ECFD-4894-AAB7-83C35EE5B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 Notice_New</Template>
  <TotalTime>582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Prinola Moopanar</dc:creator>
  <cp:lastModifiedBy>Prinola Moopanar</cp:lastModifiedBy>
  <cp:revision>17</cp:revision>
  <dcterms:created xsi:type="dcterms:W3CDTF">2025-02-10T07:07:00Z</dcterms:created>
  <dcterms:modified xsi:type="dcterms:W3CDTF">2025-02-12T10:06:00Z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0x0101000A97B19FC77C6B40AD202D8DD5F4CEBC</vt:lpwstr>
  </property>
</Properties>
</file>