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859D99" w14:textId="74BC27DC" w:rsidR="00320B7D" w:rsidRDefault="00C62EFB" w:rsidP="00320B7D">
      <w:pPr>
        <w:spacing w:after="0" w:line="240" w:lineRule="auto"/>
        <w:jc w:val="both"/>
        <w:rPr>
          <w:rFonts w:ascii="Century Gothic" w:eastAsia="Times New Roman" w:hAnsi="Century Gothic" w:cs="Times New Roman"/>
          <w:b/>
          <w:bCs/>
          <w:sz w:val="21"/>
          <w:szCs w:val="21"/>
        </w:rPr>
      </w:pPr>
      <w:bookmarkStart w:id="0" w:name="_GoBack"/>
      <w:bookmarkEnd w:id="0"/>
      <w:r w:rsidRPr="00C62EFB">
        <w:rPr>
          <w:rFonts w:ascii="Century Gothic" w:eastAsia="Times New Roman" w:hAnsi="Century Gothic" w:cs="Times New Roman"/>
          <w:b/>
          <w:bCs/>
          <w:sz w:val="21"/>
          <w:szCs w:val="21"/>
        </w:rPr>
        <w:t xml:space="preserve">The University of KwaZulu-Natal (UKZN) is committed to meeting the objectives of Employment Equity to improve </w:t>
      </w:r>
      <w:r w:rsidR="00750D6E">
        <w:rPr>
          <w:rFonts w:ascii="Century Gothic" w:eastAsia="Times New Roman" w:hAnsi="Century Gothic" w:cs="Times New Roman"/>
          <w:b/>
          <w:bCs/>
          <w:sz w:val="21"/>
          <w:szCs w:val="21"/>
        </w:rPr>
        <w:t>representativity</w:t>
      </w:r>
      <w:r w:rsidRPr="00C62EFB">
        <w:rPr>
          <w:rFonts w:ascii="Century Gothic" w:eastAsia="Times New Roman" w:hAnsi="Century Gothic" w:cs="Times New Roman"/>
          <w:b/>
          <w:bCs/>
          <w:sz w:val="21"/>
          <w:szCs w:val="21"/>
        </w:rPr>
        <w:t xml:space="preserve"> within the Institution. Preference will be given to applicants from designated groups in accordance with our Employment Equity Plan.</w:t>
      </w:r>
    </w:p>
    <w:p w14:paraId="79DDDAF5" w14:textId="68A510E2" w:rsidR="00C62EFB" w:rsidRPr="00320B7D" w:rsidRDefault="00C62EFB" w:rsidP="00320B7D">
      <w:pPr>
        <w:spacing w:after="0" w:line="240" w:lineRule="auto"/>
        <w:jc w:val="both"/>
        <w:rPr>
          <w:rFonts w:ascii="Century Gothic" w:eastAsia="Times New Roman" w:hAnsi="Century Gothic" w:cs="Times New Roman"/>
          <w:b/>
          <w:bCs/>
          <w:sz w:val="21"/>
          <w:szCs w:val="21"/>
        </w:rPr>
      </w:pPr>
      <w:r w:rsidRPr="00C62EFB">
        <w:rPr>
          <w:rFonts w:ascii="Century Gothic" w:eastAsia="Times New Roman" w:hAnsi="Century Gothic" w:cs="Times New Roman"/>
          <w:b/>
          <w:bCs/>
          <w:sz w:val="21"/>
          <w:szCs w:val="21"/>
          <w:lang w:val="en-GB"/>
        </w:rPr>
        <w:t xml:space="preserve"> </w:t>
      </w:r>
    </w:p>
    <w:p w14:paraId="4F25E981" w14:textId="77777777" w:rsidR="00C62EFB" w:rsidRPr="00C62EFB" w:rsidRDefault="00C62EFB" w:rsidP="00C62EFB">
      <w:pPr>
        <w:spacing w:after="120" w:line="240" w:lineRule="auto"/>
        <w:jc w:val="center"/>
        <w:rPr>
          <w:rFonts w:ascii="Century Gothic" w:eastAsia="Times New Roman" w:hAnsi="Century Gothic" w:cs="Arial"/>
          <w:b/>
          <w:sz w:val="21"/>
          <w:szCs w:val="21"/>
          <w:u w:val="single"/>
        </w:rPr>
      </w:pPr>
      <w:r w:rsidRPr="00C62EFB">
        <w:rPr>
          <w:rFonts w:ascii="Century Gothic" w:eastAsia="Times New Roman" w:hAnsi="Century Gothic" w:cs="Arial"/>
          <w:b/>
          <w:sz w:val="21"/>
          <w:szCs w:val="21"/>
          <w:u w:val="single"/>
        </w:rPr>
        <w:t xml:space="preserve">COLLEGE OF HUMANITIES </w:t>
      </w:r>
    </w:p>
    <w:p w14:paraId="7C7BE77B" w14:textId="77777777" w:rsidR="00C62EFB" w:rsidRPr="00C62EFB" w:rsidRDefault="00C62EFB" w:rsidP="00C62EFB">
      <w:pPr>
        <w:spacing w:after="0" w:line="240" w:lineRule="auto"/>
        <w:jc w:val="center"/>
        <w:rPr>
          <w:rFonts w:ascii="Century Gothic" w:eastAsia="Times New Roman" w:hAnsi="Century Gothic" w:cs="Arial"/>
          <w:b/>
          <w:bCs/>
          <w:sz w:val="21"/>
          <w:szCs w:val="21"/>
        </w:rPr>
      </w:pPr>
    </w:p>
    <w:p w14:paraId="386C4FEC" w14:textId="569D7AE8" w:rsidR="00C62EFB" w:rsidRPr="00C62EFB" w:rsidRDefault="00C62EFB" w:rsidP="00C843ED">
      <w:pPr>
        <w:spacing w:after="0" w:line="240" w:lineRule="auto"/>
        <w:contextualSpacing/>
        <w:jc w:val="center"/>
        <w:rPr>
          <w:rFonts w:ascii="Century Gothic" w:eastAsia="Times New Roman" w:hAnsi="Century Gothic" w:cs="Arial"/>
          <w:b/>
          <w:bCs/>
          <w:sz w:val="21"/>
          <w:szCs w:val="21"/>
        </w:rPr>
      </w:pPr>
      <w:r w:rsidRPr="00C62EFB">
        <w:rPr>
          <w:rFonts w:ascii="Century Gothic" w:eastAsia="Times New Roman" w:hAnsi="Century Gothic" w:cs="Arial"/>
          <w:b/>
          <w:bCs/>
          <w:sz w:val="21"/>
          <w:szCs w:val="21"/>
        </w:rPr>
        <w:t>Ad hoc Lecturer</w:t>
      </w:r>
      <w:r w:rsidR="00C843ED">
        <w:rPr>
          <w:rFonts w:ascii="Century Gothic" w:eastAsia="Times New Roman" w:hAnsi="Century Gothic" w:cs="Arial"/>
          <w:b/>
          <w:bCs/>
          <w:sz w:val="21"/>
          <w:szCs w:val="21"/>
        </w:rPr>
        <w:t>s</w:t>
      </w:r>
      <w:r w:rsidRPr="00C62EFB">
        <w:rPr>
          <w:rFonts w:ascii="Century Gothic" w:eastAsia="Times New Roman" w:hAnsi="Century Gothic" w:cs="Arial"/>
          <w:b/>
          <w:bCs/>
          <w:sz w:val="21"/>
          <w:szCs w:val="21"/>
        </w:rPr>
        <w:t xml:space="preserve"> (</w:t>
      </w:r>
      <w:r w:rsidR="00C843ED">
        <w:rPr>
          <w:rFonts w:ascii="Century Gothic" w:eastAsia="Times New Roman" w:hAnsi="Century Gothic" w:cs="Arial"/>
          <w:b/>
          <w:bCs/>
          <w:sz w:val="21"/>
          <w:szCs w:val="21"/>
        </w:rPr>
        <w:t xml:space="preserve">Social Sciences </w:t>
      </w:r>
      <w:r w:rsidRPr="00C62EFB">
        <w:rPr>
          <w:rFonts w:ascii="Century Gothic" w:eastAsia="Times New Roman" w:hAnsi="Century Gothic" w:cs="Arial"/>
          <w:b/>
          <w:bCs/>
          <w:sz w:val="21"/>
          <w:szCs w:val="21"/>
        </w:rPr>
        <w:t>Education)</w:t>
      </w:r>
    </w:p>
    <w:p w14:paraId="2E42DC7D" w14:textId="328CE187" w:rsidR="00C62EFB" w:rsidRPr="00C62EFB" w:rsidRDefault="00A9588A" w:rsidP="00C843ED">
      <w:pPr>
        <w:spacing w:after="0" w:line="240" w:lineRule="auto"/>
        <w:contextualSpacing/>
        <w:jc w:val="center"/>
        <w:rPr>
          <w:rFonts w:ascii="Century Gothic" w:eastAsia="Times New Roman" w:hAnsi="Century Gothic" w:cs="Arial"/>
          <w:b/>
          <w:bCs/>
          <w:sz w:val="21"/>
          <w:szCs w:val="21"/>
        </w:rPr>
      </w:pPr>
      <w:r>
        <w:rPr>
          <w:rFonts w:ascii="Century Gothic" w:eastAsia="Times New Roman" w:hAnsi="Century Gothic" w:cs="Arial"/>
          <w:b/>
          <w:bCs/>
          <w:sz w:val="21"/>
          <w:szCs w:val="21"/>
        </w:rPr>
        <w:t>1 October</w:t>
      </w:r>
      <w:r w:rsidR="00C62EFB" w:rsidRPr="00C62EFB">
        <w:rPr>
          <w:rFonts w:ascii="Century Gothic" w:eastAsia="Times New Roman" w:hAnsi="Century Gothic" w:cs="Arial"/>
          <w:b/>
          <w:bCs/>
          <w:sz w:val="21"/>
          <w:szCs w:val="21"/>
        </w:rPr>
        <w:t xml:space="preserve"> 2024 - </w:t>
      </w:r>
      <w:r w:rsidR="00AE4E5A">
        <w:rPr>
          <w:rFonts w:ascii="Century Gothic" w:eastAsia="Times New Roman" w:hAnsi="Century Gothic" w:cs="Arial"/>
          <w:b/>
          <w:bCs/>
          <w:sz w:val="21"/>
          <w:szCs w:val="21"/>
        </w:rPr>
        <w:t>2</w:t>
      </w:r>
      <w:r w:rsidR="00C62EFB" w:rsidRPr="00C62EFB">
        <w:rPr>
          <w:rFonts w:ascii="Century Gothic" w:eastAsia="Times New Roman" w:hAnsi="Century Gothic" w:cs="Arial"/>
          <w:b/>
          <w:bCs/>
          <w:sz w:val="21"/>
          <w:szCs w:val="21"/>
        </w:rPr>
        <w:t xml:space="preserve">0 </w:t>
      </w:r>
      <w:r w:rsidR="00AE4E5A">
        <w:rPr>
          <w:rFonts w:ascii="Century Gothic" w:eastAsia="Times New Roman" w:hAnsi="Century Gothic" w:cs="Arial"/>
          <w:b/>
          <w:bCs/>
          <w:sz w:val="21"/>
          <w:szCs w:val="21"/>
        </w:rPr>
        <w:t>Dece</w:t>
      </w:r>
      <w:r w:rsidR="00C62EFB" w:rsidRPr="00C62EFB">
        <w:rPr>
          <w:rFonts w:ascii="Century Gothic" w:eastAsia="Times New Roman" w:hAnsi="Century Gothic" w:cs="Arial"/>
          <w:b/>
          <w:bCs/>
          <w:sz w:val="21"/>
          <w:szCs w:val="21"/>
        </w:rPr>
        <w:t>mber 2024</w:t>
      </w:r>
    </w:p>
    <w:p w14:paraId="56117363" w14:textId="77777777" w:rsidR="00C62EFB" w:rsidRPr="00C62EFB" w:rsidRDefault="00C62EFB" w:rsidP="00C843ED">
      <w:pPr>
        <w:spacing w:after="0" w:line="240" w:lineRule="auto"/>
        <w:contextualSpacing/>
        <w:jc w:val="center"/>
        <w:rPr>
          <w:rFonts w:ascii="Century Gothic" w:eastAsia="Times New Roman" w:hAnsi="Century Gothic" w:cs="Arial"/>
          <w:b/>
          <w:bCs/>
          <w:sz w:val="21"/>
          <w:szCs w:val="21"/>
        </w:rPr>
      </w:pPr>
      <w:r w:rsidRPr="00C62EFB">
        <w:rPr>
          <w:rFonts w:ascii="Century Gothic" w:eastAsia="Times New Roman" w:hAnsi="Century Gothic" w:cs="Arial"/>
          <w:b/>
          <w:bCs/>
          <w:sz w:val="21"/>
          <w:szCs w:val="21"/>
        </w:rPr>
        <w:t>School of Education</w:t>
      </w:r>
    </w:p>
    <w:p w14:paraId="76847DD8" w14:textId="77777777" w:rsidR="00C62EFB" w:rsidRPr="00C62EFB" w:rsidRDefault="00C62EFB" w:rsidP="00C843ED">
      <w:pPr>
        <w:spacing w:after="0" w:line="240" w:lineRule="auto"/>
        <w:contextualSpacing/>
        <w:jc w:val="center"/>
        <w:rPr>
          <w:rFonts w:ascii="Century Gothic" w:eastAsia="Times New Roman" w:hAnsi="Century Gothic" w:cs="Arial"/>
          <w:b/>
          <w:bCs/>
          <w:sz w:val="21"/>
          <w:szCs w:val="21"/>
        </w:rPr>
      </w:pPr>
      <w:r w:rsidRPr="00C62EFB">
        <w:rPr>
          <w:rFonts w:ascii="Century Gothic" w:eastAsia="Times New Roman" w:hAnsi="Century Gothic" w:cs="Arial"/>
          <w:b/>
          <w:bCs/>
          <w:sz w:val="21"/>
          <w:szCs w:val="21"/>
        </w:rPr>
        <w:t>Edgewood Campus</w:t>
      </w:r>
    </w:p>
    <w:p w14:paraId="53DCC25A" w14:textId="77777777" w:rsidR="00C62EFB" w:rsidRPr="00C62EFB" w:rsidRDefault="00C62EFB" w:rsidP="00C843ED">
      <w:pPr>
        <w:spacing w:after="0" w:line="240" w:lineRule="auto"/>
        <w:contextualSpacing/>
        <w:jc w:val="center"/>
        <w:rPr>
          <w:rFonts w:ascii="Century Gothic" w:eastAsia="Times New Roman" w:hAnsi="Century Gothic" w:cs="Arial"/>
          <w:b/>
          <w:bCs/>
          <w:sz w:val="21"/>
          <w:szCs w:val="21"/>
        </w:rPr>
      </w:pPr>
    </w:p>
    <w:p w14:paraId="5718CC56" w14:textId="5A704D94" w:rsidR="00C62EFB" w:rsidRPr="00C62EFB" w:rsidRDefault="00C62EFB" w:rsidP="00C843ED">
      <w:pPr>
        <w:autoSpaceDE w:val="0"/>
        <w:autoSpaceDN w:val="0"/>
        <w:adjustRightInd w:val="0"/>
        <w:spacing w:after="0" w:line="240" w:lineRule="auto"/>
        <w:contextualSpacing/>
        <w:jc w:val="center"/>
        <w:rPr>
          <w:rFonts w:ascii="Century Gothic" w:eastAsia="Times New Roman" w:hAnsi="Century Gothic" w:cs="Times New Roman"/>
          <w:b/>
          <w:bCs/>
          <w:color w:val="000000"/>
          <w:sz w:val="20"/>
          <w:szCs w:val="20"/>
        </w:rPr>
      </w:pPr>
      <w:r w:rsidRPr="00C62EFB">
        <w:rPr>
          <w:rFonts w:ascii="Century Gothic" w:eastAsia="Times New Roman" w:hAnsi="Century Gothic" w:cs="Arial"/>
          <w:b/>
          <w:bCs/>
          <w:sz w:val="20"/>
          <w:szCs w:val="20"/>
        </w:rPr>
        <w:t>Ref No.</w:t>
      </w:r>
      <w:r w:rsidRPr="00C62EFB">
        <w:rPr>
          <w:rFonts w:ascii="Century Gothic" w:eastAsia="Times New Roman" w:hAnsi="Century Gothic" w:cs="Times New Roman"/>
          <w:b/>
          <w:bCs/>
          <w:color w:val="000000"/>
          <w:sz w:val="20"/>
          <w:szCs w:val="20"/>
        </w:rPr>
        <w:t xml:space="preserve"> </w:t>
      </w:r>
      <w:r w:rsidR="004E4630" w:rsidRPr="004E4630">
        <w:rPr>
          <w:rFonts w:ascii="Century Gothic" w:eastAsia="Times New Roman" w:hAnsi="Century Gothic" w:cs="Times New Roman"/>
          <w:b/>
          <w:bCs/>
          <w:color w:val="000000"/>
          <w:sz w:val="20"/>
          <w:szCs w:val="20"/>
        </w:rPr>
        <w:t>EDSS0</w:t>
      </w:r>
      <w:r w:rsidR="00245978">
        <w:rPr>
          <w:rFonts w:ascii="Century Gothic" w:eastAsia="Times New Roman" w:hAnsi="Century Gothic" w:cs="Times New Roman"/>
          <w:b/>
          <w:bCs/>
          <w:color w:val="000000"/>
          <w:sz w:val="20"/>
          <w:szCs w:val="20"/>
        </w:rPr>
        <w:t>3</w:t>
      </w:r>
      <w:r w:rsidR="004E4630" w:rsidRPr="004E4630">
        <w:rPr>
          <w:rFonts w:ascii="Century Gothic" w:eastAsia="Times New Roman" w:hAnsi="Century Gothic" w:cs="Times New Roman"/>
          <w:b/>
          <w:bCs/>
          <w:color w:val="000000"/>
          <w:sz w:val="20"/>
          <w:szCs w:val="20"/>
        </w:rPr>
        <w:t>/2024</w:t>
      </w:r>
    </w:p>
    <w:p w14:paraId="2661F2B1" w14:textId="77777777" w:rsidR="00C843ED" w:rsidRDefault="00C843ED" w:rsidP="00C843ED">
      <w:pPr>
        <w:spacing w:line="240" w:lineRule="auto"/>
        <w:contextualSpacing/>
        <w:jc w:val="both"/>
        <w:rPr>
          <w:rFonts w:ascii="Century Gothic" w:hAnsi="Century Gothic"/>
          <w:sz w:val="20"/>
          <w:szCs w:val="20"/>
        </w:rPr>
      </w:pPr>
    </w:p>
    <w:p w14:paraId="3AA5B8F2" w14:textId="0A17DE7D" w:rsidR="00C843ED" w:rsidRPr="00C843ED" w:rsidRDefault="00C843ED" w:rsidP="00C843ED">
      <w:pPr>
        <w:spacing w:after="0" w:line="240" w:lineRule="auto"/>
        <w:contextualSpacing/>
        <w:jc w:val="both"/>
        <w:rPr>
          <w:rFonts w:ascii="Century Gothic" w:eastAsia="Times New Roman" w:hAnsi="Century Gothic" w:cs="Arial"/>
          <w:sz w:val="21"/>
          <w:szCs w:val="21"/>
        </w:rPr>
      </w:pPr>
      <w:r w:rsidRPr="00C843ED">
        <w:rPr>
          <w:rFonts w:ascii="Century Gothic" w:eastAsia="Times New Roman" w:hAnsi="Century Gothic" w:cs="Arial"/>
          <w:sz w:val="21"/>
          <w:szCs w:val="21"/>
        </w:rPr>
        <w:t>The successful candidate</w:t>
      </w:r>
      <w:r>
        <w:rPr>
          <w:rFonts w:ascii="Century Gothic" w:eastAsia="Times New Roman" w:hAnsi="Century Gothic" w:cs="Arial"/>
          <w:sz w:val="21"/>
          <w:szCs w:val="21"/>
        </w:rPr>
        <w:t>s</w:t>
      </w:r>
      <w:r w:rsidRPr="00C843ED">
        <w:rPr>
          <w:rFonts w:ascii="Century Gothic" w:eastAsia="Times New Roman" w:hAnsi="Century Gothic" w:cs="Arial"/>
          <w:sz w:val="21"/>
          <w:szCs w:val="21"/>
        </w:rPr>
        <w:t xml:space="preserve"> appointed to th</w:t>
      </w:r>
      <w:r>
        <w:rPr>
          <w:rFonts w:ascii="Century Gothic" w:eastAsia="Times New Roman" w:hAnsi="Century Gothic" w:cs="Arial"/>
          <w:sz w:val="21"/>
          <w:szCs w:val="21"/>
        </w:rPr>
        <w:t>ese</w:t>
      </w:r>
      <w:r w:rsidRPr="00C843ED">
        <w:rPr>
          <w:rFonts w:ascii="Century Gothic" w:eastAsia="Times New Roman" w:hAnsi="Century Gothic" w:cs="Arial"/>
          <w:sz w:val="21"/>
          <w:szCs w:val="21"/>
        </w:rPr>
        <w:t xml:space="preserve"> ad hoc position</w:t>
      </w:r>
      <w:r>
        <w:rPr>
          <w:rFonts w:ascii="Century Gothic" w:eastAsia="Times New Roman" w:hAnsi="Century Gothic" w:cs="Arial"/>
          <w:sz w:val="21"/>
          <w:szCs w:val="21"/>
        </w:rPr>
        <w:t>s</w:t>
      </w:r>
      <w:r w:rsidRPr="00C843ED">
        <w:rPr>
          <w:rFonts w:ascii="Century Gothic" w:eastAsia="Times New Roman" w:hAnsi="Century Gothic" w:cs="Arial"/>
          <w:sz w:val="21"/>
          <w:szCs w:val="21"/>
        </w:rPr>
        <w:t xml:space="preserve"> will teach </w:t>
      </w:r>
      <w:r>
        <w:rPr>
          <w:rFonts w:ascii="Century Gothic" w:eastAsia="Times New Roman" w:hAnsi="Century Gothic" w:cs="Arial"/>
          <w:sz w:val="21"/>
          <w:szCs w:val="21"/>
        </w:rPr>
        <w:t xml:space="preserve">in the Social Sciences Education Cluster in </w:t>
      </w:r>
      <w:r w:rsidRPr="00C62EFB">
        <w:rPr>
          <w:rFonts w:ascii="Century Gothic" w:hAnsi="Century Gothic"/>
          <w:sz w:val="20"/>
          <w:szCs w:val="20"/>
        </w:rPr>
        <w:t>the following disciplines: Accounting Education</w:t>
      </w:r>
      <w:r w:rsidR="00245978">
        <w:rPr>
          <w:rFonts w:ascii="Century Gothic" w:hAnsi="Century Gothic"/>
          <w:sz w:val="20"/>
          <w:szCs w:val="20"/>
        </w:rPr>
        <w:t>, Business Management Education, Geography Education, History Education, Social Science Education, Social Justice Education, Physical Education,</w:t>
      </w:r>
      <w:r w:rsidRPr="00C62EFB">
        <w:rPr>
          <w:rFonts w:ascii="Century Gothic" w:hAnsi="Century Gothic"/>
          <w:sz w:val="20"/>
          <w:szCs w:val="20"/>
        </w:rPr>
        <w:t xml:space="preserve"> Life Orientation Education and Gender Education.</w:t>
      </w:r>
      <w:r w:rsidRPr="00C843ED">
        <w:rPr>
          <w:rFonts w:ascii="Century Gothic" w:eastAsia="Times New Roman" w:hAnsi="Century Gothic" w:cs="Arial"/>
          <w:sz w:val="21"/>
          <w:szCs w:val="21"/>
        </w:rPr>
        <w:t xml:space="preserve"> </w:t>
      </w:r>
    </w:p>
    <w:p w14:paraId="02B4DE74" w14:textId="77777777" w:rsidR="00C843ED" w:rsidRPr="00C843ED" w:rsidRDefault="00C843ED" w:rsidP="00C843ED">
      <w:pPr>
        <w:spacing w:after="0" w:line="240" w:lineRule="auto"/>
        <w:jc w:val="both"/>
        <w:rPr>
          <w:rFonts w:ascii="Century Gothic" w:eastAsia="Times New Roman" w:hAnsi="Century Gothic" w:cs="Arial"/>
          <w:sz w:val="21"/>
          <w:szCs w:val="21"/>
        </w:rPr>
      </w:pPr>
    </w:p>
    <w:p w14:paraId="6FC6C701" w14:textId="5B56BD70" w:rsidR="00C843ED" w:rsidRPr="00C843ED" w:rsidRDefault="00C843ED" w:rsidP="00C843ED">
      <w:pPr>
        <w:spacing w:after="0" w:line="240" w:lineRule="auto"/>
        <w:jc w:val="both"/>
        <w:rPr>
          <w:rFonts w:ascii="Century Gothic" w:eastAsia="Times New Roman" w:hAnsi="Century Gothic" w:cs="Arial"/>
          <w:sz w:val="21"/>
          <w:szCs w:val="21"/>
        </w:rPr>
      </w:pPr>
      <w:r w:rsidRPr="00C843ED">
        <w:rPr>
          <w:rFonts w:ascii="Century Gothic" w:eastAsia="Times New Roman" w:hAnsi="Century Gothic" w:cs="Arial"/>
          <w:sz w:val="21"/>
          <w:szCs w:val="21"/>
        </w:rPr>
        <w:t>Duties include teaching, setting</w:t>
      </w:r>
      <w:r w:rsidR="00DE137D">
        <w:rPr>
          <w:rFonts w:ascii="Century Gothic" w:eastAsia="Times New Roman" w:hAnsi="Century Gothic" w:cs="Arial"/>
          <w:sz w:val="21"/>
          <w:szCs w:val="21"/>
        </w:rPr>
        <w:t>,</w:t>
      </w:r>
      <w:r w:rsidRPr="00C843ED">
        <w:rPr>
          <w:rFonts w:ascii="Century Gothic" w:eastAsia="Times New Roman" w:hAnsi="Century Gothic" w:cs="Arial"/>
          <w:sz w:val="21"/>
          <w:szCs w:val="21"/>
        </w:rPr>
        <w:t xml:space="preserve"> and marking tests and exams and student consultation. </w:t>
      </w:r>
    </w:p>
    <w:p w14:paraId="37CD5A6A" w14:textId="77777777" w:rsidR="00C843ED" w:rsidRPr="00C843ED" w:rsidRDefault="00C843ED" w:rsidP="00C843ED">
      <w:pPr>
        <w:spacing w:after="0" w:line="240" w:lineRule="auto"/>
        <w:jc w:val="both"/>
        <w:rPr>
          <w:rFonts w:ascii="Century Gothic" w:eastAsia="Times New Roman" w:hAnsi="Century Gothic" w:cs="Arial"/>
          <w:sz w:val="21"/>
          <w:szCs w:val="21"/>
        </w:rPr>
      </w:pPr>
    </w:p>
    <w:p w14:paraId="5C127863" w14:textId="3E1BC8C8" w:rsidR="00C843ED" w:rsidRPr="00C01B68" w:rsidRDefault="00C843ED" w:rsidP="00C843ED">
      <w:pPr>
        <w:spacing w:after="0" w:line="240" w:lineRule="auto"/>
        <w:jc w:val="both"/>
        <w:rPr>
          <w:rFonts w:ascii="Century Gothic" w:eastAsia="Times New Roman" w:hAnsi="Century Gothic" w:cs="Arial"/>
          <w:b/>
          <w:color w:val="FF0000"/>
          <w:sz w:val="21"/>
          <w:szCs w:val="21"/>
        </w:rPr>
      </w:pPr>
      <w:r w:rsidRPr="00C843ED">
        <w:rPr>
          <w:rFonts w:ascii="Century Gothic" w:eastAsia="Times New Roman" w:hAnsi="Century Gothic" w:cs="Arial"/>
          <w:sz w:val="21"/>
          <w:szCs w:val="21"/>
        </w:rPr>
        <w:t>The incumbent will report to the Academic Leader</w:t>
      </w:r>
      <w:r w:rsidRPr="00C01B68">
        <w:rPr>
          <w:rFonts w:ascii="Century Gothic" w:eastAsia="Times New Roman" w:hAnsi="Century Gothic" w:cs="Arial"/>
          <w:sz w:val="21"/>
          <w:szCs w:val="21"/>
        </w:rPr>
        <w:t xml:space="preserve">:  </w:t>
      </w:r>
      <w:r w:rsidR="00C01B68" w:rsidRPr="001A4498">
        <w:rPr>
          <w:rFonts w:ascii="Century Gothic" w:eastAsia="Times New Roman" w:hAnsi="Century Gothic" w:cs="Arial"/>
          <w:bCs/>
          <w:sz w:val="21"/>
          <w:szCs w:val="21"/>
        </w:rPr>
        <w:t xml:space="preserve">Dr Makeresemese Rosy </w:t>
      </w:r>
      <w:proofErr w:type="spellStart"/>
      <w:r w:rsidR="00C01B68" w:rsidRPr="001A4498">
        <w:rPr>
          <w:rFonts w:ascii="Century Gothic" w:eastAsia="Times New Roman" w:hAnsi="Century Gothic" w:cs="Arial"/>
          <w:bCs/>
          <w:sz w:val="21"/>
          <w:szCs w:val="21"/>
        </w:rPr>
        <w:t>Mahlomaholo</w:t>
      </w:r>
      <w:proofErr w:type="spellEnd"/>
    </w:p>
    <w:p w14:paraId="4E8AB745" w14:textId="77777777" w:rsidR="00C843ED" w:rsidRDefault="00C843ED" w:rsidP="00C62EFB">
      <w:pPr>
        <w:spacing w:line="240" w:lineRule="auto"/>
        <w:contextualSpacing/>
        <w:jc w:val="both"/>
        <w:rPr>
          <w:rFonts w:ascii="Century Gothic" w:hAnsi="Century Gothic"/>
          <w:sz w:val="20"/>
          <w:szCs w:val="20"/>
        </w:rPr>
      </w:pPr>
    </w:p>
    <w:p w14:paraId="7DA04EBF" w14:textId="77777777" w:rsidR="0067197A" w:rsidRPr="00C62EFB" w:rsidRDefault="0067197A" w:rsidP="00C62EFB">
      <w:pPr>
        <w:spacing w:line="240" w:lineRule="auto"/>
        <w:contextualSpacing/>
        <w:jc w:val="both"/>
        <w:rPr>
          <w:rFonts w:ascii="Century Gothic" w:hAnsi="Century Gothic"/>
          <w:b/>
          <w:sz w:val="20"/>
          <w:szCs w:val="20"/>
        </w:rPr>
      </w:pPr>
      <w:r w:rsidRPr="00C62EFB">
        <w:rPr>
          <w:rFonts w:ascii="Century Gothic" w:hAnsi="Century Gothic"/>
          <w:b/>
          <w:sz w:val="20"/>
          <w:szCs w:val="20"/>
        </w:rPr>
        <w:t>MINIMUM REQUIREMENTS:</w:t>
      </w:r>
    </w:p>
    <w:p w14:paraId="09F9EB67" w14:textId="086FBAA0" w:rsidR="0067197A" w:rsidRPr="002B0D24" w:rsidRDefault="0067197A" w:rsidP="00C62EFB">
      <w:pPr>
        <w:pStyle w:val="ListParagraph"/>
        <w:numPr>
          <w:ilvl w:val="0"/>
          <w:numId w:val="1"/>
        </w:numPr>
        <w:spacing w:line="240" w:lineRule="auto"/>
        <w:jc w:val="both"/>
        <w:rPr>
          <w:rFonts w:ascii="Century Gothic" w:hAnsi="Century Gothic"/>
          <w:sz w:val="20"/>
          <w:szCs w:val="20"/>
        </w:rPr>
      </w:pPr>
      <w:r w:rsidRPr="002B0D24">
        <w:rPr>
          <w:rFonts w:ascii="Century Gothic" w:hAnsi="Century Gothic"/>
          <w:sz w:val="20"/>
          <w:szCs w:val="20"/>
        </w:rPr>
        <w:t xml:space="preserve">A </w:t>
      </w:r>
      <w:r w:rsidR="00DB03CC" w:rsidRPr="002B0D24">
        <w:rPr>
          <w:rFonts w:ascii="Century Gothic" w:hAnsi="Century Gothic"/>
          <w:sz w:val="20"/>
          <w:szCs w:val="20"/>
        </w:rPr>
        <w:t xml:space="preserve">relevant </w:t>
      </w:r>
      <w:r w:rsidRPr="002B0D24">
        <w:rPr>
          <w:rFonts w:ascii="Century Gothic" w:hAnsi="Century Gothic"/>
          <w:sz w:val="20"/>
          <w:szCs w:val="20"/>
        </w:rPr>
        <w:t>master’s degree with completed modules</w:t>
      </w:r>
      <w:r w:rsidR="00DB03CC" w:rsidRPr="002B0D24">
        <w:rPr>
          <w:rFonts w:ascii="Century Gothic" w:hAnsi="Century Gothic"/>
          <w:sz w:val="20"/>
          <w:szCs w:val="20"/>
        </w:rPr>
        <w:t xml:space="preserve"> in the discipline</w:t>
      </w:r>
      <w:r w:rsidRPr="002B0D24">
        <w:rPr>
          <w:rFonts w:ascii="Century Gothic" w:hAnsi="Century Gothic"/>
          <w:sz w:val="20"/>
          <w:szCs w:val="20"/>
        </w:rPr>
        <w:t>.</w:t>
      </w:r>
    </w:p>
    <w:p w14:paraId="415730FD" w14:textId="7479169E" w:rsidR="002B0D24" w:rsidRPr="002B0D24" w:rsidRDefault="002B0D24" w:rsidP="00C62EFB">
      <w:pPr>
        <w:pStyle w:val="ListParagraph"/>
        <w:numPr>
          <w:ilvl w:val="0"/>
          <w:numId w:val="1"/>
        </w:numPr>
        <w:spacing w:line="240" w:lineRule="auto"/>
        <w:jc w:val="both"/>
        <w:rPr>
          <w:rFonts w:ascii="Century Gothic" w:hAnsi="Century Gothic"/>
          <w:sz w:val="20"/>
          <w:szCs w:val="20"/>
        </w:rPr>
      </w:pPr>
      <w:r w:rsidRPr="002B0D24">
        <w:rPr>
          <w:rFonts w:ascii="Century Gothic" w:hAnsi="Century Gothic"/>
          <w:sz w:val="20"/>
          <w:szCs w:val="20"/>
        </w:rPr>
        <w:t>A recognised Honours qualification in Technology Education with a special focus on Accounting teaching</w:t>
      </w:r>
      <w:r w:rsidR="004E2570">
        <w:rPr>
          <w:rFonts w:ascii="Century Gothic" w:hAnsi="Century Gothic"/>
          <w:sz w:val="20"/>
          <w:szCs w:val="20"/>
        </w:rPr>
        <w:t>.</w:t>
      </w:r>
    </w:p>
    <w:p w14:paraId="53C88531" w14:textId="77777777" w:rsidR="0067197A" w:rsidRPr="00C62EFB" w:rsidRDefault="0067197A" w:rsidP="00C62EFB">
      <w:pPr>
        <w:pStyle w:val="ListParagraph"/>
        <w:numPr>
          <w:ilvl w:val="0"/>
          <w:numId w:val="1"/>
        </w:numPr>
        <w:spacing w:line="240" w:lineRule="auto"/>
        <w:jc w:val="both"/>
        <w:rPr>
          <w:rFonts w:ascii="Century Gothic" w:hAnsi="Century Gothic"/>
          <w:sz w:val="20"/>
          <w:szCs w:val="20"/>
        </w:rPr>
      </w:pPr>
      <w:r w:rsidRPr="00C62EFB">
        <w:rPr>
          <w:rFonts w:ascii="Century Gothic" w:hAnsi="Century Gothic"/>
          <w:sz w:val="20"/>
          <w:szCs w:val="20"/>
        </w:rPr>
        <w:t>A recognised qualification to teach in South African schools.</w:t>
      </w:r>
    </w:p>
    <w:p w14:paraId="4EAA7A2C" w14:textId="126EA216" w:rsidR="0067197A" w:rsidRPr="00C62EFB" w:rsidRDefault="0067197A" w:rsidP="00C62EFB">
      <w:pPr>
        <w:pStyle w:val="ListParagraph"/>
        <w:numPr>
          <w:ilvl w:val="0"/>
          <w:numId w:val="1"/>
        </w:numPr>
        <w:spacing w:line="240" w:lineRule="auto"/>
        <w:jc w:val="both"/>
        <w:rPr>
          <w:rFonts w:ascii="Century Gothic" w:hAnsi="Century Gothic"/>
          <w:sz w:val="20"/>
          <w:szCs w:val="20"/>
        </w:rPr>
      </w:pPr>
      <w:r w:rsidRPr="00C62EFB">
        <w:rPr>
          <w:rFonts w:ascii="Century Gothic" w:hAnsi="Century Gothic"/>
          <w:sz w:val="20"/>
          <w:szCs w:val="20"/>
        </w:rPr>
        <w:t xml:space="preserve">Teaching experience at </w:t>
      </w:r>
      <w:r w:rsidR="00245978">
        <w:rPr>
          <w:rFonts w:ascii="Century Gothic" w:hAnsi="Century Gothic"/>
          <w:sz w:val="20"/>
          <w:szCs w:val="20"/>
        </w:rPr>
        <w:t xml:space="preserve">the </w:t>
      </w:r>
      <w:r w:rsidRPr="00C62EFB">
        <w:rPr>
          <w:rFonts w:ascii="Century Gothic" w:hAnsi="Century Gothic"/>
          <w:sz w:val="20"/>
          <w:szCs w:val="20"/>
        </w:rPr>
        <w:t>basic or higher education level.</w:t>
      </w:r>
    </w:p>
    <w:p w14:paraId="7D1DCDDC" w14:textId="77777777" w:rsidR="00EC404C" w:rsidRPr="00CC1D4A" w:rsidRDefault="00EC404C" w:rsidP="00EC404C">
      <w:pPr>
        <w:spacing w:line="240" w:lineRule="auto"/>
        <w:contextualSpacing/>
        <w:rPr>
          <w:rFonts w:ascii="Abadi" w:hAnsi="Abadi"/>
          <w:b/>
        </w:rPr>
      </w:pPr>
    </w:p>
    <w:p w14:paraId="531D3012" w14:textId="560E2781" w:rsidR="00C62EFB" w:rsidRPr="00C62EFB" w:rsidRDefault="00245978" w:rsidP="00C62EFB">
      <w:pPr>
        <w:spacing w:after="0" w:line="240" w:lineRule="auto"/>
        <w:jc w:val="both"/>
        <w:rPr>
          <w:rFonts w:ascii="Century Gothic" w:eastAsia="Times New Roman" w:hAnsi="Century Gothic" w:cs="Times New Roman"/>
          <w:b/>
          <w:sz w:val="21"/>
          <w:szCs w:val="21"/>
          <w:lang w:eastAsia="en-ZA"/>
        </w:rPr>
      </w:pPr>
      <w:r>
        <w:rPr>
          <w:rFonts w:ascii="Century Gothic" w:eastAsia="Times New Roman" w:hAnsi="Century Gothic" w:cs="Times New Roman"/>
          <w:b/>
          <w:sz w:val="21"/>
          <w:szCs w:val="21"/>
          <w:lang w:eastAsia="en-ZA"/>
        </w:rPr>
        <w:t>Inquiries</w:t>
      </w:r>
      <w:r w:rsidR="00C62EFB" w:rsidRPr="00C62EFB">
        <w:rPr>
          <w:rFonts w:ascii="Century Gothic" w:eastAsia="Times New Roman" w:hAnsi="Century Gothic" w:cs="Times New Roman"/>
          <w:b/>
          <w:sz w:val="21"/>
          <w:szCs w:val="21"/>
          <w:lang w:eastAsia="en-ZA"/>
        </w:rPr>
        <w:t xml:space="preserve"> and details regarding this post may be directed to Dr </w:t>
      </w:r>
      <w:r w:rsidR="00C62EFB">
        <w:rPr>
          <w:rFonts w:ascii="Century Gothic" w:eastAsia="Times New Roman" w:hAnsi="Century Gothic" w:cs="Times New Roman"/>
          <w:b/>
          <w:sz w:val="21"/>
          <w:szCs w:val="21"/>
          <w:lang w:eastAsia="en-ZA"/>
        </w:rPr>
        <w:t>MR</w:t>
      </w:r>
      <w:r w:rsidR="009F295D">
        <w:rPr>
          <w:rFonts w:ascii="Century Gothic" w:eastAsia="Times New Roman" w:hAnsi="Century Gothic" w:cs="Times New Roman"/>
          <w:b/>
          <w:sz w:val="21"/>
          <w:szCs w:val="21"/>
          <w:lang w:eastAsia="en-ZA"/>
        </w:rPr>
        <w:t xml:space="preserve"> </w:t>
      </w:r>
      <w:proofErr w:type="spellStart"/>
      <w:r w:rsidR="00C62EFB">
        <w:rPr>
          <w:rFonts w:ascii="Century Gothic" w:eastAsia="Times New Roman" w:hAnsi="Century Gothic" w:cs="Times New Roman"/>
          <w:b/>
          <w:sz w:val="21"/>
          <w:szCs w:val="21"/>
          <w:lang w:eastAsia="en-ZA"/>
        </w:rPr>
        <w:t>Mahlomaholo</w:t>
      </w:r>
      <w:proofErr w:type="spellEnd"/>
      <w:r w:rsidR="00C62EFB" w:rsidRPr="00C62EFB">
        <w:rPr>
          <w:rFonts w:ascii="Century Gothic" w:eastAsia="Times New Roman" w:hAnsi="Century Gothic" w:cs="Times New Roman"/>
          <w:b/>
          <w:sz w:val="21"/>
          <w:szCs w:val="21"/>
          <w:lang w:eastAsia="en-ZA"/>
        </w:rPr>
        <w:t xml:space="preserve">, email </w:t>
      </w:r>
      <w:hyperlink r:id="rId8" w:history="1">
        <w:r w:rsidR="00C62EFB" w:rsidRPr="00BF047E">
          <w:rPr>
            <w:rStyle w:val="Hyperlink"/>
            <w:rFonts w:ascii="Century Gothic" w:eastAsia="Times New Roman" w:hAnsi="Century Gothic" w:cs="Times New Roman"/>
            <w:b/>
            <w:sz w:val="21"/>
            <w:szCs w:val="21"/>
            <w:lang w:eastAsia="en-ZA"/>
          </w:rPr>
          <w:t>QhosolaM</w:t>
        </w:r>
        <w:r w:rsidR="00C62EFB" w:rsidRPr="00C62EFB">
          <w:rPr>
            <w:rStyle w:val="Hyperlink"/>
            <w:rFonts w:ascii="Century Gothic" w:eastAsia="Times New Roman" w:hAnsi="Century Gothic" w:cs="Times New Roman"/>
            <w:b/>
            <w:sz w:val="21"/>
            <w:szCs w:val="21"/>
            <w:lang w:eastAsia="en-ZA"/>
          </w:rPr>
          <w:t>@ukzn.ac.za</w:t>
        </w:r>
      </w:hyperlink>
    </w:p>
    <w:p w14:paraId="21CA122F" w14:textId="77777777" w:rsidR="00C62EFB" w:rsidRPr="00C62EFB" w:rsidRDefault="00C62EFB" w:rsidP="00C62EFB">
      <w:pPr>
        <w:spacing w:after="0" w:line="240" w:lineRule="auto"/>
        <w:jc w:val="both"/>
        <w:rPr>
          <w:rFonts w:ascii="Century Gothic" w:eastAsia="Times New Roman" w:hAnsi="Century Gothic" w:cs="Arial"/>
          <w:bCs/>
          <w:sz w:val="21"/>
          <w:szCs w:val="21"/>
          <w:lang w:eastAsia="en-ZA"/>
        </w:rPr>
      </w:pPr>
    </w:p>
    <w:p w14:paraId="60286146" w14:textId="77777777" w:rsidR="00C62EFB" w:rsidRPr="00C62EFB" w:rsidRDefault="00C62EFB" w:rsidP="00C62EFB">
      <w:pPr>
        <w:spacing w:after="0" w:line="240" w:lineRule="auto"/>
        <w:jc w:val="both"/>
        <w:rPr>
          <w:rFonts w:ascii="Century Gothic" w:eastAsia="Times New Roman" w:hAnsi="Century Gothic" w:cs="Times New Roman"/>
          <w:b/>
          <w:sz w:val="21"/>
          <w:szCs w:val="21"/>
          <w:lang w:eastAsia="en-ZA"/>
        </w:rPr>
      </w:pPr>
      <w:bookmarkStart w:id="1" w:name="_Hlk170153965"/>
      <w:r w:rsidRPr="00C62EFB">
        <w:rPr>
          <w:rFonts w:ascii="Century Gothic" w:eastAsia="Times New Roman" w:hAnsi="Century Gothic" w:cs="Arial"/>
          <w:b/>
          <w:sz w:val="21"/>
          <w:szCs w:val="21"/>
          <w:lang w:eastAsia="en-ZA"/>
        </w:rPr>
        <w:t>The remuneration offered will be in accordance with the UKZN Fixed Term Rates of pay.</w:t>
      </w:r>
    </w:p>
    <w:p w14:paraId="0828B038" w14:textId="77777777" w:rsidR="00C62EFB" w:rsidRPr="00C62EFB" w:rsidRDefault="00C62EFB" w:rsidP="00C62EFB">
      <w:pPr>
        <w:spacing w:after="0" w:line="240" w:lineRule="auto"/>
        <w:jc w:val="both"/>
        <w:rPr>
          <w:rFonts w:ascii="Century Gothic" w:eastAsia="Times New Roman" w:hAnsi="Century Gothic" w:cs="Times New Roman"/>
          <w:b/>
          <w:sz w:val="21"/>
          <w:szCs w:val="21"/>
          <w:lang w:eastAsia="en-ZA"/>
        </w:rPr>
      </w:pPr>
      <w:r w:rsidRPr="00C62EFB">
        <w:rPr>
          <w:rFonts w:ascii="Century Gothic" w:eastAsia="Times New Roman" w:hAnsi="Century Gothic" w:cs="Times New Roman"/>
          <w:b/>
          <w:sz w:val="21"/>
          <w:szCs w:val="21"/>
          <w:lang w:eastAsia="en-ZA"/>
        </w:rPr>
        <w:t xml:space="preserve">  </w:t>
      </w:r>
    </w:p>
    <w:bookmarkEnd w:id="1"/>
    <w:p w14:paraId="1BFD1C81" w14:textId="40B7C456" w:rsidR="00C62EFB" w:rsidRPr="00C62EFB" w:rsidRDefault="00C62EFB" w:rsidP="00C62EFB">
      <w:pPr>
        <w:spacing w:after="0" w:line="240" w:lineRule="auto"/>
        <w:jc w:val="both"/>
        <w:rPr>
          <w:rFonts w:ascii="Century Gothic" w:eastAsia="Times New Roman" w:hAnsi="Century Gothic" w:cs="Times New Roman"/>
          <w:b/>
          <w:sz w:val="21"/>
          <w:szCs w:val="21"/>
          <w:lang w:eastAsia="en-ZA"/>
        </w:rPr>
      </w:pPr>
      <w:r w:rsidRPr="00C62EFB">
        <w:rPr>
          <w:rFonts w:ascii="Century Gothic" w:eastAsia="Times New Roman" w:hAnsi="Century Gothic" w:cs="Times New Roman"/>
          <w:b/>
          <w:sz w:val="21"/>
          <w:szCs w:val="21"/>
          <w:lang w:eastAsia="en-ZA"/>
        </w:rPr>
        <w:t xml:space="preserve">The closing date for receipt of applications is </w:t>
      </w:r>
      <w:r w:rsidR="004E2570">
        <w:rPr>
          <w:rFonts w:ascii="Century Gothic" w:eastAsia="Times New Roman" w:hAnsi="Century Gothic" w:cs="Times New Roman"/>
          <w:b/>
          <w:sz w:val="21"/>
          <w:szCs w:val="21"/>
          <w:lang w:eastAsia="en-ZA"/>
        </w:rPr>
        <w:t>20</w:t>
      </w:r>
      <w:r w:rsidR="002B0D24">
        <w:rPr>
          <w:rFonts w:ascii="Century Gothic" w:eastAsia="Times New Roman" w:hAnsi="Century Gothic" w:cs="Times New Roman"/>
          <w:b/>
          <w:sz w:val="21"/>
          <w:szCs w:val="21"/>
          <w:lang w:eastAsia="en-ZA"/>
        </w:rPr>
        <w:t xml:space="preserve"> September</w:t>
      </w:r>
      <w:r w:rsidRPr="00C62EFB">
        <w:rPr>
          <w:rFonts w:ascii="Century Gothic" w:eastAsia="Times New Roman" w:hAnsi="Century Gothic" w:cs="Times New Roman"/>
          <w:b/>
          <w:sz w:val="21"/>
          <w:szCs w:val="21"/>
          <w:lang w:eastAsia="en-ZA"/>
        </w:rPr>
        <w:t xml:space="preserve"> 2024.</w:t>
      </w:r>
    </w:p>
    <w:p w14:paraId="0F8589D8" w14:textId="77777777" w:rsidR="00C62EFB" w:rsidRDefault="00C62EFB" w:rsidP="00EC404C">
      <w:pPr>
        <w:spacing w:line="240" w:lineRule="auto"/>
        <w:contextualSpacing/>
        <w:rPr>
          <w:rFonts w:ascii="Abadi" w:hAnsi="Abadi"/>
          <w:b/>
        </w:rPr>
      </w:pPr>
    </w:p>
    <w:p w14:paraId="3FF50853" w14:textId="17558620" w:rsidR="00C62EFB" w:rsidRPr="00C62EFB" w:rsidRDefault="00C62EFB" w:rsidP="00C62EFB">
      <w:pPr>
        <w:spacing w:after="0" w:line="240" w:lineRule="auto"/>
        <w:jc w:val="both"/>
        <w:rPr>
          <w:rFonts w:ascii="Century Gothic" w:eastAsia="Times New Roman" w:hAnsi="Century Gothic" w:cs="Times New Roman"/>
          <w:b/>
          <w:sz w:val="21"/>
          <w:szCs w:val="21"/>
          <w:lang w:eastAsia="en-ZA"/>
        </w:rPr>
      </w:pPr>
      <w:r w:rsidRPr="00C62EFB">
        <w:rPr>
          <w:rFonts w:ascii="Century Gothic" w:eastAsia="Times New Roman" w:hAnsi="Century Gothic" w:cs="Times New Roman"/>
          <w:b/>
          <w:sz w:val="21"/>
          <w:szCs w:val="21"/>
          <w:lang w:eastAsia="en-ZA"/>
        </w:rPr>
        <w:t>Applicants are required to complete the relevant application form</w:t>
      </w:r>
      <w:r w:rsidR="00245978">
        <w:rPr>
          <w:rFonts w:ascii="Century Gothic" w:eastAsia="Times New Roman" w:hAnsi="Century Gothic" w:cs="Times New Roman"/>
          <w:b/>
          <w:sz w:val="21"/>
          <w:szCs w:val="21"/>
          <w:lang w:eastAsia="en-ZA"/>
        </w:rPr>
        <w:t>,</w:t>
      </w:r>
      <w:r w:rsidRPr="00C62EFB">
        <w:rPr>
          <w:rFonts w:ascii="Century Gothic" w:eastAsia="Times New Roman" w:hAnsi="Century Gothic" w:cs="Times New Roman"/>
          <w:b/>
          <w:sz w:val="21"/>
          <w:szCs w:val="21"/>
          <w:lang w:eastAsia="en-ZA"/>
        </w:rPr>
        <w:t xml:space="preserve"> which is available on the Vacancies website at </w:t>
      </w:r>
      <w:hyperlink r:id="rId9" w:history="1">
        <w:r w:rsidRPr="00C62EFB">
          <w:rPr>
            <w:rFonts w:ascii="Century Gothic" w:eastAsia="Times New Roman" w:hAnsi="Century Gothic" w:cs="Times New Roman"/>
            <w:b/>
            <w:color w:val="0000FF"/>
            <w:sz w:val="21"/>
            <w:szCs w:val="21"/>
            <w:u w:val="single"/>
            <w:lang w:eastAsia="en-ZA"/>
          </w:rPr>
          <w:t>www.ukzn.ac.za</w:t>
        </w:r>
      </w:hyperlink>
      <w:r w:rsidRPr="00C62EFB">
        <w:rPr>
          <w:rFonts w:ascii="Century Gothic" w:eastAsia="Times New Roman" w:hAnsi="Century Gothic" w:cs="Times New Roman"/>
          <w:b/>
          <w:sz w:val="21"/>
          <w:szCs w:val="21"/>
          <w:lang w:eastAsia="en-ZA"/>
        </w:rPr>
        <w:t>.</w:t>
      </w:r>
    </w:p>
    <w:p w14:paraId="364D24CE" w14:textId="77777777" w:rsidR="00C62EFB" w:rsidRPr="00C62EFB" w:rsidRDefault="00C62EFB" w:rsidP="00C62EFB">
      <w:pPr>
        <w:spacing w:after="0" w:line="240" w:lineRule="auto"/>
        <w:jc w:val="both"/>
        <w:rPr>
          <w:rFonts w:ascii="Century Gothic" w:eastAsia="Times New Roman" w:hAnsi="Century Gothic" w:cs="Times New Roman"/>
          <w:b/>
          <w:sz w:val="21"/>
          <w:szCs w:val="21"/>
          <w:lang w:eastAsia="en-ZA"/>
        </w:rPr>
      </w:pPr>
    </w:p>
    <w:p w14:paraId="557105FB" w14:textId="21DEE3FD" w:rsidR="00552FD2" w:rsidRDefault="00C62EFB" w:rsidP="00C62EFB">
      <w:pPr>
        <w:spacing w:after="0" w:line="240" w:lineRule="auto"/>
        <w:jc w:val="both"/>
        <w:rPr>
          <w:rFonts w:ascii="Abadi" w:hAnsi="Abadi"/>
          <w:b/>
          <w:bCs/>
        </w:rPr>
      </w:pPr>
      <w:r w:rsidRPr="00C62EFB">
        <w:rPr>
          <w:rFonts w:ascii="Century Gothic" w:eastAsia="Times New Roman" w:hAnsi="Century Gothic" w:cs="Times New Roman"/>
          <w:b/>
          <w:sz w:val="21"/>
          <w:szCs w:val="21"/>
          <w:lang w:eastAsia="en-ZA"/>
        </w:rPr>
        <w:t>Please e-mail applications to M</w:t>
      </w:r>
      <w:r>
        <w:rPr>
          <w:rFonts w:ascii="Century Gothic" w:eastAsia="Times New Roman" w:hAnsi="Century Gothic" w:cs="Times New Roman"/>
          <w:b/>
          <w:sz w:val="21"/>
          <w:szCs w:val="21"/>
          <w:lang w:eastAsia="en-ZA"/>
        </w:rPr>
        <w:t>r Patrick Hlangu</w:t>
      </w:r>
      <w:r w:rsidRPr="00C62EFB">
        <w:rPr>
          <w:rFonts w:ascii="Century Gothic" w:eastAsia="Times New Roman" w:hAnsi="Century Gothic" w:cs="Times New Roman"/>
          <w:b/>
          <w:sz w:val="21"/>
          <w:szCs w:val="21"/>
          <w:lang w:eastAsia="en-ZA"/>
        </w:rPr>
        <w:t xml:space="preserve">, School of Education, Edgewood Campus. E-mail: </w:t>
      </w:r>
      <w:hyperlink r:id="rId10" w:history="1">
        <w:r w:rsidR="00C843ED" w:rsidRPr="00E070EF">
          <w:rPr>
            <w:rStyle w:val="Hyperlink"/>
            <w:rFonts w:ascii="Century Gothic" w:eastAsia="Times New Roman" w:hAnsi="Century Gothic" w:cs="Times New Roman"/>
            <w:b/>
            <w:sz w:val="21"/>
            <w:szCs w:val="21"/>
            <w:lang w:eastAsia="en-ZA"/>
          </w:rPr>
          <w:t>Hlangup</w:t>
        </w:r>
        <w:r w:rsidR="00C843ED" w:rsidRPr="00C62EFB">
          <w:rPr>
            <w:rStyle w:val="Hyperlink"/>
            <w:rFonts w:ascii="Century Gothic" w:eastAsia="Times New Roman" w:hAnsi="Century Gothic" w:cs="Times New Roman"/>
            <w:b/>
            <w:sz w:val="21"/>
            <w:szCs w:val="21"/>
            <w:lang w:eastAsia="en-ZA"/>
          </w:rPr>
          <w:t>@ukzn.ac.za</w:t>
        </w:r>
      </w:hyperlink>
      <w:r>
        <w:rPr>
          <w:rFonts w:ascii="Century Gothic" w:eastAsia="Times New Roman" w:hAnsi="Century Gothic" w:cs="Times New Roman"/>
          <w:b/>
          <w:color w:val="0000FF"/>
          <w:sz w:val="21"/>
          <w:szCs w:val="21"/>
          <w:u w:val="single"/>
          <w:lang w:eastAsia="en-ZA"/>
        </w:rPr>
        <w:t xml:space="preserve">.  </w:t>
      </w:r>
      <w:r w:rsidR="00AC2CC5" w:rsidRPr="00CC1D4A">
        <w:rPr>
          <w:rFonts w:ascii="Abadi" w:hAnsi="Abadi"/>
          <w:b/>
          <w:bCs/>
        </w:rPr>
        <w:t xml:space="preserve">The </w:t>
      </w:r>
      <w:r w:rsidR="00A72ACD" w:rsidRPr="00CC1D4A">
        <w:rPr>
          <w:rFonts w:ascii="Abadi" w:hAnsi="Abadi"/>
          <w:b/>
          <w:bCs/>
        </w:rPr>
        <w:t xml:space="preserve">Reference Number </w:t>
      </w:r>
      <w:r w:rsidR="000E44ED" w:rsidRPr="00CC1D4A">
        <w:rPr>
          <w:rFonts w:ascii="Abadi" w:hAnsi="Abadi"/>
          <w:b/>
          <w:bCs/>
        </w:rPr>
        <w:t xml:space="preserve">and the Discipline </w:t>
      </w:r>
      <w:r w:rsidR="00AC2CC5" w:rsidRPr="00CC1D4A">
        <w:rPr>
          <w:rFonts w:ascii="Abadi" w:hAnsi="Abadi"/>
          <w:b/>
          <w:bCs/>
        </w:rPr>
        <w:t>MUST be clearly stated in the subject line.</w:t>
      </w:r>
    </w:p>
    <w:p w14:paraId="436F22B6" w14:textId="77777777" w:rsidR="00C62EFB" w:rsidRDefault="00C62EFB" w:rsidP="00EC404C">
      <w:pPr>
        <w:spacing w:line="240" w:lineRule="auto"/>
        <w:contextualSpacing/>
        <w:rPr>
          <w:rFonts w:ascii="Abadi" w:hAnsi="Abadi"/>
          <w:b/>
          <w:bCs/>
        </w:rPr>
      </w:pPr>
    </w:p>
    <w:p w14:paraId="78E0CEA8" w14:textId="5D090EE2" w:rsidR="00C62EFB" w:rsidRPr="00C62EFB" w:rsidRDefault="00C62EFB" w:rsidP="00C62EFB">
      <w:pPr>
        <w:autoSpaceDE w:val="0"/>
        <w:autoSpaceDN w:val="0"/>
        <w:spacing w:after="0" w:line="240" w:lineRule="auto"/>
        <w:ind w:right="252"/>
        <w:jc w:val="both"/>
        <w:rPr>
          <w:rFonts w:ascii="Century Gothic" w:hAnsi="Century Gothic" w:cs="Arial"/>
          <w:sz w:val="21"/>
          <w:szCs w:val="21"/>
        </w:rPr>
      </w:pPr>
      <w:r w:rsidRPr="00C62EFB">
        <w:rPr>
          <w:rFonts w:ascii="Century Gothic" w:hAnsi="Century Gothic" w:cs="Arial"/>
          <w:b/>
          <w:bCs/>
          <w:i/>
          <w:iCs/>
          <w:sz w:val="21"/>
          <w:szCs w:val="21"/>
        </w:rPr>
        <w:t xml:space="preserve">Kindly note that the University of KwaZulu-Natal (“the University”) is required to process any Personal Information (as defined by the Protection of Personal Act, 2013 “POPIA”) submitted by candidates when applying for positions at the University. The provision of Personal Information is a requirement in terms of the University’s recruitment and selection process. The retention of any personal information is as a consequence of the University being bound by legislative requirements </w:t>
      </w:r>
      <w:r w:rsidR="00647503">
        <w:rPr>
          <w:rFonts w:ascii="Century Gothic" w:hAnsi="Century Gothic" w:cs="Arial"/>
          <w:b/>
          <w:bCs/>
          <w:i/>
          <w:iCs/>
          <w:sz w:val="21"/>
          <w:szCs w:val="21"/>
        </w:rPr>
        <w:t>and/or</w:t>
      </w:r>
      <w:r w:rsidRPr="00C62EFB">
        <w:rPr>
          <w:rFonts w:ascii="Century Gothic" w:hAnsi="Century Gothic" w:cs="Arial"/>
          <w:b/>
          <w:bCs/>
          <w:i/>
          <w:iCs/>
          <w:sz w:val="21"/>
          <w:szCs w:val="21"/>
        </w:rPr>
        <w:t xml:space="preserve"> good governance practices as well as record keeping for statistical purposes. The University will endeavour to ensure that the appropriate security measures are in place and implemented for both electronic and paper-based formats that are used for processing of the personal information recorded through this recruitment and selection process.</w:t>
      </w:r>
    </w:p>
    <w:p w14:paraId="49951F5B" w14:textId="77777777" w:rsidR="00C62EFB" w:rsidRPr="00CC1D4A" w:rsidRDefault="00C62EFB" w:rsidP="00EC404C">
      <w:pPr>
        <w:spacing w:line="240" w:lineRule="auto"/>
        <w:contextualSpacing/>
        <w:rPr>
          <w:rFonts w:ascii="Abadi" w:hAnsi="Abadi"/>
          <w:b/>
        </w:rPr>
      </w:pPr>
    </w:p>
    <w:sectPr w:rsidR="00C62EFB" w:rsidRPr="00CC1D4A" w:rsidSect="009F34A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badi">
    <w:altName w:val="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E6D47"/>
    <w:multiLevelType w:val="hybridMultilevel"/>
    <w:tmpl w:val="0BBEF22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3B3A54D2"/>
    <w:multiLevelType w:val="hybridMultilevel"/>
    <w:tmpl w:val="AC82AB38"/>
    <w:lvl w:ilvl="0" w:tplc="B70CEDFE">
      <w:numFmt w:val="bullet"/>
      <w:lvlText w:val="•"/>
      <w:lvlJc w:val="left"/>
      <w:pPr>
        <w:ind w:left="1080" w:hanging="72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QyNbAwszQwNTQ3MbdQ0lEKTi0uzszPAykwrQUAfsuEGywAAAA="/>
  </w:docVars>
  <w:rsids>
    <w:rsidRoot w:val="0067197A"/>
    <w:rsid w:val="00000A3C"/>
    <w:rsid w:val="00025042"/>
    <w:rsid w:val="00033900"/>
    <w:rsid w:val="000E44ED"/>
    <w:rsid w:val="000E536D"/>
    <w:rsid w:val="00117711"/>
    <w:rsid w:val="001330E5"/>
    <w:rsid w:val="001567FC"/>
    <w:rsid w:val="00157CB6"/>
    <w:rsid w:val="00167ECB"/>
    <w:rsid w:val="001A1400"/>
    <w:rsid w:val="001A4498"/>
    <w:rsid w:val="001D2459"/>
    <w:rsid w:val="001F1AC2"/>
    <w:rsid w:val="001F50C8"/>
    <w:rsid w:val="00231BA6"/>
    <w:rsid w:val="00245978"/>
    <w:rsid w:val="0026411E"/>
    <w:rsid w:val="002B0D24"/>
    <w:rsid w:val="002B2F07"/>
    <w:rsid w:val="002E28C2"/>
    <w:rsid w:val="00320B7D"/>
    <w:rsid w:val="00330D4B"/>
    <w:rsid w:val="003878CE"/>
    <w:rsid w:val="003B730E"/>
    <w:rsid w:val="003E5726"/>
    <w:rsid w:val="004028C8"/>
    <w:rsid w:val="0045271D"/>
    <w:rsid w:val="004979C7"/>
    <w:rsid w:val="004D6EE2"/>
    <w:rsid w:val="004E2570"/>
    <w:rsid w:val="004E4630"/>
    <w:rsid w:val="004F1735"/>
    <w:rsid w:val="004F27E8"/>
    <w:rsid w:val="004F3BA4"/>
    <w:rsid w:val="0050221D"/>
    <w:rsid w:val="005048C1"/>
    <w:rsid w:val="0050772F"/>
    <w:rsid w:val="005202A5"/>
    <w:rsid w:val="005207B1"/>
    <w:rsid w:val="00535523"/>
    <w:rsid w:val="00543F2F"/>
    <w:rsid w:val="00552FD2"/>
    <w:rsid w:val="005D742E"/>
    <w:rsid w:val="0060028E"/>
    <w:rsid w:val="00647503"/>
    <w:rsid w:val="00650CFA"/>
    <w:rsid w:val="0067197A"/>
    <w:rsid w:val="00697867"/>
    <w:rsid w:val="006A6EA3"/>
    <w:rsid w:val="00710B3B"/>
    <w:rsid w:val="00711B15"/>
    <w:rsid w:val="007159CC"/>
    <w:rsid w:val="00715AAB"/>
    <w:rsid w:val="00750D6E"/>
    <w:rsid w:val="00764BA7"/>
    <w:rsid w:val="00790F34"/>
    <w:rsid w:val="007952E0"/>
    <w:rsid w:val="007E05B9"/>
    <w:rsid w:val="007F3340"/>
    <w:rsid w:val="008371A5"/>
    <w:rsid w:val="0085489B"/>
    <w:rsid w:val="0087296F"/>
    <w:rsid w:val="00876CCE"/>
    <w:rsid w:val="00885D05"/>
    <w:rsid w:val="008A4B79"/>
    <w:rsid w:val="008E18F7"/>
    <w:rsid w:val="008F4A19"/>
    <w:rsid w:val="009230EA"/>
    <w:rsid w:val="00942F02"/>
    <w:rsid w:val="00972355"/>
    <w:rsid w:val="00983C7A"/>
    <w:rsid w:val="009F295D"/>
    <w:rsid w:val="009F34A4"/>
    <w:rsid w:val="009F6A07"/>
    <w:rsid w:val="00A05D8D"/>
    <w:rsid w:val="00A33C08"/>
    <w:rsid w:val="00A3700F"/>
    <w:rsid w:val="00A47EFA"/>
    <w:rsid w:val="00A56AC3"/>
    <w:rsid w:val="00A661B5"/>
    <w:rsid w:val="00A72ACD"/>
    <w:rsid w:val="00A8155C"/>
    <w:rsid w:val="00A93ACD"/>
    <w:rsid w:val="00A9588A"/>
    <w:rsid w:val="00AC2CC5"/>
    <w:rsid w:val="00AC4D61"/>
    <w:rsid w:val="00AE4E5A"/>
    <w:rsid w:val="00AF2874"/>
    <w:rsid w:val="00B616B4"/>
    <w:rsid w:val="00B70177"/>
    <w:rsid w:val="00B7138B"/>
    <w:rsid w:val="00BA030A"/>
    <w:rsid w:val="00BC0A3C"/>
    <w:rsid w:val="00BD240A"/>
    <w:rsid w:val="00BE6305"/>
    <w:rsid w:val="00C01B68"/>
    <w:rsid w:val="00C62EFB"/>
    <w:rsid w:val="00C8238D"/>
    <w:rsid w:val="00C843D4"/>
    <w:rsid w:val="00C843ED"/>
    <w:rsid w:val="00CC1A36"/>
    <w:rsid w:val="00CC1D4A"/>
    <w:rsid w:val="00D05F7F"/>
    <w:rsid w:val="00D16A0A"/>
    <w:rsid w:val="00D20207"/>
    <w:rsid w:val="00D3280A"/>
    <w:rsid w:val="00D37814"/>
    <w:rsid w:val="00D87250"/>
    <w:rsid w:val="00D90A1A"/>
    <w:rsid w:val="00D952DD"/>
    <w:rsid w:val="00DB03CC"/>
    <w:rsid w:val="00DB0726"/>
    <w:rsid w:val="00DC315A"/>
    <w:rsid w:val="00DE137D"/>
    <w:rsid w:val="00E23BAC"/>
    <w:rsid w:val="00E6146F"/>
    <w:rsid w:val="00EA682E"/>
    <w:rsid w:val="00EC09C7"/>
    <w:rsid w:val="00EC404C"/>
    <w:rsid w:val="00ED700B"/>
    <w:rsid w:val="00F06048"/>
    <w:rsid w:val="00F53D24"/>
    <w:rsid w:val="00F83F70"/>
    <w:rsid w:val="00FA5C4C"/>
    <w:rsid w:val="00FA61BF"/>
    <w:rsid w:val="00FB670C"/>
    <w:rsid w:val="00FD2BE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06E96E"/>
  <w15:docId w15:val="{404ED3BC-CF36-450B-B343-103E03B3F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2CC5"/>
    <w:rPr>
      <w:color w:val="0000FF" w:themeColor="hyperlink"/>
      <w:u w:val="single"/>
    </w:rPr>
  </w:style>
  <w:style w:type="paragraph" w:styleId="ListParagraph">
    <w:name w:val="List Paragraph"/>
    <w:basedOn w:val="Normal"/>
    <w:uiPriority w:val="34"/>
    <w:qFormat/>
    <w:rsid w:val="000E44ED"/>
    <w:pPr>
      <w:ind w:left="720"/>
      <w:contextualSpacing/>
    </w:pPr>
  </w:style>
  <w:style w:type="character" w:styleId="UnresolvedMention">
    <w:name w:val="Unresolved Mention"/>
    <w:basedOn w:val="DefaultParagraphFont"/>
    <w:uiPriority w:val="99"/>
    <w:semiHidden/>
    <w:unhideWhenUsed/>
    <w:rsid w:val="00EC40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94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hosolaM@ukzn.ac.z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Hlangup@ukzn.ac.za" TargetMode="External"/><Relationship Id="rId4" Type="http://schemas.openxmlformats.org/officeDocument/2006/relationships/numbering" Target="numbering.xml"/><Relationship Id="rId9" Type="http://schemas.openxmlformats.org/officeDocument/2006/relationships/hyperlink" Target="http://www.ukzn.a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689E2C99E79149993AB5B6DAFABEA0" ma:contentTypeVersion="16" ma:contentTypeDescription="Create a new document." ma:contentTypeScope="" ma:versionID="f80d7200fe2939544d7bd5e977431329">
  <xsd:schema xmlns:xsd="http://www.w3.org/2001/XMLSchema" xmlns:xs="http://www.w3.org/2001/XMLSchema" xmlns:p="http://schemas.microsoft.com/office/2006/metadata/properties" xmlns:ns3="76351f32-59d9-4e55-a7a8-e0f38e4a67fa" xmlns:ns4="4d540be0-d353-464d-93b0-85c51e2ea3d5" targetNamespace="http://schemas.microsoft.com/office/2006/metadata/properties" ma:root="true" ma:fieldsID="796db2e72169b20f7a5ce989c48dcee9" ns3:_="" ns4:_="">
    <xsd:import namespace="76351f32-59d9-4e55-a7a8-e0f38e4a67fa"/>
    <xsd:import namespace="4d540be0-d353-464d-93b0-85c51e2ea3d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_activity" minOccurs="0"/>
                <xsd:element ref="ns4:MediaServiceObjectDetectorVersions" minOccurs="0"/>
                <xsd:element ref="ns4:MediaServiceOCR" minOccurs="0"/>
                <xsd:element ref="ns4:MediaServiceGenerationTime" minOccurs="0"/>
                <xsd:element ref="ns4:MediaServiceEventHashCode" minOccurs="0"/>
                <xsd:element ref="ns4:MediaService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351f32-59d9-4e55-a7a8-e0f38e4a67f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540be0-d353-464d-93b0-85c51e2ea3d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d540be0-d353-464d-93b0-85c51e2ea3d5" xsi:nil="true"/>
  </documentManagement>
</p:properties>
</file>

<file path=customXml/itemProps1.xml><?xml version="1.0" encoding="utf-8"?>
<ds:datastoreItem xmlns:ds="http://schemas.openxmlformats.org/officeDocument/2006/customXml" ds:itemID="{3BEB34B4-D2D0-49A3-BA22-23C324BA6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351f32-59d9-4e55-a7a8-e0f38e4a67fa"/>
    <ds:schemaRef ds:uri="4d540be0-d353-464d-93b0-85c51e2ea3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08587C-A180-4CF7-9D39-E23726DA8097}">
  <ds:schemaRefs>
    <ds:schemaRef ds:uri="http://schemas.microsoft.com/sharepoint/v3/contenttype/forms"/>
  </ds:schemaRefs>
</ds:datastoreItem>
</file>

<file path=customXml/itemProps3.xml><?xml version="1.0" encoding="utf-8"?>
<ds:datastoreItem xmlns:ds="http://schemas.openxmlformats.org/officeDocument/2006/customXml" ds:itemID="{3BEF282D-08B9-4048-BB8A-3CB6B1294AB3}">
  <ds:schemaRefs>
    <ds:schemaRef ds:uri="http://schemas.microsoft.com/office/2006/metadata/properties"/>
    <ds:schemaRef ds:uri="http://schemas.microsoft.com/office/infopath/2007/PartnerControls"/>
    <ds:schemaRef ds:uri="4d540be0-d353-464d-93b0-85c51e2ea3d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422</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Toni D'amant</dc:creator>
  <cp:lastModifiedBy>Patrick Hlangu</cp:lastModifiedBy>
  <cp:revision>2</cp:revision>
  <dcterms:created xsi:type="dcterms:W3CDTF">2024-09-13T06:46:00Z</dcterms:created>
  <dcterms:modified xsi:type="dcterms:W3CDTF">2024-09-13T06:46:00Z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0x01010046689E2C99E79149993AB5B6DAFABEA0</vt:lpwstr>
  </property>
  <property fmtid="{D5CDD505-2E9C-101B-9397-08002B2CF9AE}" pid="3" name="GrammarlyDocumentId">
    <vt:lpwstr>1a291ad863ffe6853bc45a3aaac3267262a7d980c15f23e3ea27351054bc7ea2</vt:lpwstr>
  </property>
</Properties>
</file>