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6CBC7" w14:textId="77777777" w:rsidR="009B5CA7" w:rsidRDefault="009B5CA7" w:rsidP="009D476B">
      <w:pPr>
        <w:spacing w:line="240" w:lineRule="auto"/>
        <w:jc w:val="center"/>
        <w:rPr>
          <w:rFonts w:ascii="Century Gothic" w:hAnsi="Century Gothic" w:cs="Calibri"/>
          <w:b/>
          <w:bCs/>
          <w:sz w:val="22"/>
          <w:szCs w:val="22"/>
        </w:rPr>
      </w:pPr>
    </w:p>
    <w:p w14:paraId="1F7BCFC1" w14:textId="2C744CB6" w:rsidR="0020654B" w:rsidRPr="009B5CA7" w:rsidRDefault="005B0D92" w:rsidP="009B5CA7">
      <w:pPr>
        <w:spacing w:line="240" w:lineRule="auto"/>
        <w:jc w:val="center"/>
        <w:rPr>
          <w:rFonts w:ascii="Century Gothic" w:hAnsi="Century Gothic" w:cs="Calibri"/>
          <w:b/>
          <w:bCs/>
          <w:sz w:val="22"/>
          <w:szCs w:val="22"/>
        </w:rPr>
      </w:pPr>
      <w:r w:rsidRPr="0037297B">
        <w:rPr>
          <w:rFonts w:ascii="Century Gothic" w:hAnsi="Century Gothic" w:cs="Calibri"/>
          <w:b/>
          <w:bCs/>
          <w:sz w:val="22"/>
          <w:szCs w:val="22"/>
        </w:rPr>
        <w:t>U</w:t>
      </w:r>
      <w:r w:rsidR="009D476B" w:rsidRPr="0037297B">
        <w:rPr>
          <w:rFonts w:ascii="Century Gothic" w:hAnsi="Century Gothic" w:cs="Calibri"/>
          <w:b/>
          <w:bCs/>
          <w:sz w:val="22"/>
          <w:szCs w:val="22"/>
        </w:rPr>
        <w:t>niversity of KwaZulu-Natal</w:t>
      </w:r>
      <w:r w:rsidRPr="0037297B">
        <w:rPr>
          <w:rFonts w:ascii="Century Gothic" w:hAnsi="Century Gothic" w:cs="Calibri"/>
          <w:b/>
          <w:bCs/>
          <w:sz w:val="22"/>
          <w:szCs w:val="22"/>
        </w:rPr>
        <w:t xml:space="preserve">'s Centre for Civil Society Seminar Series on </w:t>
      </w:r>
      <w:r w:rsidR="00E12C85" w:rsidRPr="0037297B">
        <w:rPr>
          <w:rFonts w:ascii="Century Gothic" w:hAnsi="Century Gothic" w:cs="Calibri"/>
          <w:b/>
          <w:bCs/>
          <w:sz w:val="22"/>
          <w:szCs w:val="22"/>
        </w:rPr>
        <w:t xml:space="preserve">the State of </w:t>
      </w:r>
      <w:r w:rsidRPr="0037297B">
        <w:rPr>
          <w:rFonts w:ascii="Century Gothic" w:hAnsi="Century Gothic" w:cs="Calibri"/>
          <w:b/>
          <w:bCs/>
          <w:sz w:val="22"/>
          <w:szCs w:val="22"/>
        </w:rPr>
        <w:t xml:space="preserve">South Africa's Electricity &amp; Water </w:t>
      </w:r>
      <w:r w:rsidR="00E12C85" w:rsidRPr="0037297B">
        <w:rPr>
          <w:rFonts w:ascii="Century Gothic" w:hAnsi="Century Gothic" w:cs="Calibri"/>
          <w:b/>
          <w:bCs/>
          <w:sz w:val="22"/>
          <w:szCs w:val="22"/>
        </w:rPr>
        <w:t>Service Delivery</w:t>
      </w:r>
      <w:bookmarkStart w:id="0" w:name="_GoBack"/>
      <w:bookmarkEnd w:id="0"/>
    </w:p>
    <w:p w14:paraId="5810FBA0" w14:textId="6DFA9596" w:rsidR="006D79A3" w:rsidRPr="0037297B" w:rsidRDefault="005D5C7C" w:rsidP="009D476B">
      <w:pPr>
        <w:spacing w:line="240" w:lineRule="auto"/>
        <w:jc w:val="center"/>
        <w:rPr>
          <w:rFonts w:ascii="Century Gothic" w:hAnsi="Century Gothic" w:cs="Calibri Light"/>
          <w:sz w:val="22"/>
          <w:szCs w:val="22"/>
        </w:rPr>
      </w:pPr>
      <w:r w:rsidRPr="0037297B">
        <w:rPr>
          <w:rFonts w:ascii="Century Gothic" w:hAnsi="Century Gothic" w:cs="Calibri Light"/>
          <w:sz w:val="22"/>
          <w:szCs w:val="22"/>
        </w:rPr>
        <w:t xml:space="preserve">In this seminar series, we engage scholars, </w:t>
      </w:r>
      <w:r w:rsidR="00A33A70" w:rsidRPr="0037297B">
        <w:rPr>
          <w:rFonts w:ascii="Century Gothic" w:hAnsi="Century Gothic" w:cs="Calibri Light"/>
          <w:sz w:val="22"/>
          <w:szCs w:val="22"/>
        </w:rPr>
        <w:t>activists,</w:t>
      </w:r>
      <w:r w:rsidRPr="0037297B">
        <w:rPr>
          <w:rFonts w:ascii="Century Gothic" w:hAnsi="Century Gothic" w:cs="Calibri Light"/>
          <w:sz w:val="22"/>
          <w:szCs w:val="22"/>
        </w:rPr>
        <w:t xml:space="preserve"> and social movements </w:t>
      </w:r>
      <w:r w:rsidR="00A33A70" w:rsidRPr="0037297B">
        <w:rPr>
          <w:rFonts w:ascii="Century Gothic" w:hAnsi="Century Gothic" w:cs="Calibri Light"/>
          <w:sz w:val="22"/>
          <w:szCs w:val="22"/>
        </w:rPr>
        <w:t>to examine the methods and action</w:t>
      </w:r>
      <w:r w:rsidR="006D79A3" w:rsidRPr="0037297B">
        <w:rPr>
          <w:rFonts w:ascii="Century Gothic" w:hAnsi="Century Gothic" w:cs="Calibri Light"/>
          <w:sz w:val="22"/>
          <w:szCs w:val="22"/>
        </w:rPr>
        <w:t>s</w:t>
      </w:r>
      <w:r w:rsidR="00A33A70" w:rsidRPr="0037297B">
        <w:rPr>
          <w:rFonts w:ascii="Century Gothic" w:hAnsi="Century Gothic" w:cs="Calibri Light"/>
          <w:sz w:val="22"/>
          <w:szCs w:val="22"/>
        </w:rPr>
        <w:t xml:space="preserve"> that they have deployed to advocate for equal access to </w:t>
      </w:r>
      <w:r w:rsidR="00E12C85" w:rsidRPr="0037297B">
        <w:rPr>
          <w:rFonts w:ascii="Century Gothic" w:hAnsi="Century Gothic" w:cs="Calibri Light"/>
          <w:sz w:val="22"/>
          <w:szCs w:val="22"/>
        </w:rPr>
        <w:t xml:space="preserve">the basic rights of </w:t>
      </w:r>
      <w:r w:rsidR="00A33A70" w:rsidRPr="0037297B">
        <w:rPr>
          <w:rFonts w:ascii="Century Gothic" w:hAnsi="Century Gothic" w:cs="Calibri Light"/>
          <w:sz w:val="22"/>
          <w:szCs w:val="22"/>
        </w:rPr>
        <w:t>water</w:t>
      </w:r>
      <w:r w:rsidR="00E12C85" w:rsidRPr="0037297B">
        <w:rPr>
          <w:rFonts w:ascii="Century Gothic" w:hAnsi="Century Gothic" w:cs="Calibri Light"/>
          <w:sz w:val="22"/>
          <w:szCs w:val="22"/>
        </w:rPr>
        <w:t xml:space="preserve"> and energy</w:t>
      </w:r>
      <w:r w:rsidR="00A33A70" w:rsidRPr="0037297B">
        <w:rPr>
          <w:rFonts w:ascii="Century Gothic" w:hAnsi="Century Gothic" w:cs="Calibri Light"/>
          <w:sz w:val="22"/>
          <w:szCs w:val="22"/>
        </w:rPr>
        <w:t xml:space="preserve">. </w:t>
      </w:r>
      <w:r w:rsidR="00E12C85" w:rsidRPr="0037297B">
        <w:rPr>
          <w:rFonts w:ascii="Century Gothic" w:hAnsi="Century Gothic" w:cs="Calibri Light"/>
          <w:sz w:val="22"/>
          <w:szCs w:val="22"/>
        </w:rPr>
        <w:t>We will</w:t>
      </w:r>
      <w:r w:rsidR="00A822DB" w:rsidRPr="0037297B">
        <w:rPr>
          <w:rFonts w:ascii="Century Gothic" w:hAnsi="Century Gothic" w:cs="Calibri Light"/>
          <w:sz w:val="22"/>
          <w:szCs w:val="22"/>
        </w:rPr>
        <w:t xml:space="preserve"> invite speakers to unpack some of the political, economic, and historical conditions that have contributed to an “unjust”, “unequal” and “racist” </w:t>
      </w:r>
      <w:r w:rsidR="00E12C85" w:rsidRPr="0037297B">
        <w:rPr>
          <w:rFonts w:ascii="Century Gothic" w:hAnsi="Century Gothic" w:cs="Calibri Light"/>
          <w:sz w:val="22"/>
          <w:szCs w:val="22"/>
        </w:rPr>
        <w:t>water</w:t>
      </w:r>
      <w:r w:rsidR="00A822DB" w:rsidRPr="0037297B">
        <w:rPr>
          <w:rFonts w:ascii="Century Gothic" w:hAnsi="Century Gothic" w:cs="Calibri Light"/>
          <w:sz w:val="22"/>
          <w:szCs w:val="22"/>
        </w:rPr>
        <w:t xml:space="preserve"> and </w:t>
      </w:r>
      <w:r w:rsidR="00E12C85" w:rsidRPr="0037297B">
        <w:rPr>
          <w:rFonts w:ascii="Century Gothic" w:hAnsi="Century Gothic" w:cs="Calibri Light"/>
          <w:sz w:val="22"/>
          <w:szCs w:val="22"/>
        </w:rPr>
        <w:t>energy</w:t>
      </w:r>
      <w:r w:rsidR="00A822DB" w:rsidRPr="0037297B">
        <w:rPr>
          <w:rFonts w:ascii="Century Gothic" w:hAnsi="Century Gothic" w:cs="Calibri Light"/>
          <w:sz w:val="22"/>
          <w:szCs w:val="22"/>
        </w:rPr>
        <w:t xml:space="preserve"> </w:t>
      </w:r>
      <w:r w:rsidR="00E12C85" w:rsidRPr="0037297B">
        <w:rPr>
          <w:rFonts w:ascii="Century Gothic" w:hAnsi="Century Gothic" w:cs="Calibri Light"/>
          <w:sz w:val="22"/>
          <w:szCs w:val="22"/>
        </w:rPr>
        <w:t>supply</w:t>
      </w:r>
      <w:r w:rsidR="00A822DB" w:rsidRPr="0037297B">
        <w:rPr>
          <w:rFonts w:ascii="Century Gothic" w:hAnsi="Century Gothic" w:cs="Calibri Light"/>
          <w:sz w:val="22"/>
          <w:szCs w:val="22"/>
        </w:rPr>
        <w:t>.</w:t>
      </w:r>
    </w:p>
    <w:p w14:paraId="459657BB" w14:textId="77777777" w:rsidR="003C3B74" w:rsidRPr="0037297B" w:rsidRDefault="003C3B74" w:rsidP="009D476B">
      <w:pPr>
        <w:spacing w:line="240" w:lineRule="auto"/>
        <w:jc w:val="center"/>
        <w:rPr>
          <w:rFonts w:ascii="Century Gothic" w:hAnsi="Century Gothic" w:cs="Calibri Light"/>
          <w:sz w:val="22"/>
          <w:szCs w:val="22"/>
        </w:rPr>
      </w:pPr>
    </w:p>
    <w:p w14:paraId="39289DAC" w14:textId="0AD6E44C" w:rsidR="00F439B3" w:rsidRPr="0037297B" w:rsidRDefault="003C3B74" w:rsidP="0037297B">
      <w:pPr>
        <w:rPr>
          <w:rFonts w:ascii="Century Gothic" w:hAnsi="Century Gothic" w:cs="Calibri Light"/>
          <w:sz w:val="22"/>
          <w:szCs w:val="22"/>
        </w:rPr>
      </w:pPr>
      <w:r w:rsidRPr="0037297B">
        <w:rPr>
          <w:rFonts w:ascii="Century Gothic" w:hAnsi="Century Gothic" w:cs="Calibri Light"/>
          <w:noProof/>
          <w:sz w:val="22"/>
          <w:szCs w:val="22"/>
        </w:rPr>
        <w:drawing>
          <wp:anchor distT="0" distB="0" distL="114300" distR="114300" simplePos="0" relativeHeight="251658240" behindDoc="0" locked="0" layoutInCell="1" allowOverlap="1" wp14:anchorId="01F5FFBC" wp14:editId="3FE68DB3">
            <wp:simplePos x="2209800" y="3876675"/>
            <wp:positionH relativeFrom="column">
              <wp:posOffset>2209800</wp:posOffset>
            </wp:positionH>
            <wp:positionV relativeFrom="paragraph">
              <wp:align>top</wp:align>
            </wp:positionV>
            <wp:extent cx="3147876" cy="3878580"/>
            <wp:effectExtent l="0" t="0" r="0" b="7620"/>
            <wp:wrapSquare wrapText="bothSides"/>
            <wp:docPr id="1091256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7876" cy="3878580"/>
                    </a:xfrm>
                    <a:prstGeom prst="rect">
                      <a:avLst/>
                    </a:prstGeom>
                    <a:noFill/>
                  </pic:spPr>
                </pic:pic>
              </a:graphicData>
            </a:graphic>
          </wp:anchor>
        </w:drawing>
      </w:r>
      <w:r w:rsidR="0037297B" w:rsidRPr="0037297B">
        <w:rPr>
          <w:rFonts w:ascii="Century Gothic" w:hAnsi="Century Gothic" w:cs="Calibri Light"/>
          <w:sz w:val="22"/>
          <w:szCs w:val="22"/>
        </w:rPr>
        <w:br w:type="textWrapping" w:clear="all"/>
      </w:r>
    </w:p>
    <w:p w14:paraId="32B671F3" w14:textId="0CB30517" w:rsidR="00F439B3" w:rsidRPr="0037297B" w:rsidRDefault="00F439B3" w:rsidP="00861A20">
      <w:pPr>
        <w:jc w:val="center"/>
        <w:rPr>
          <w:rFonts w:ascii="Century Gothic" w:hAnsi="Century Gothic" w:cs="Calibri Light"/>
          <w:sz w:val="22"/>
          <w:szCs w:val="22"/>
        </w:rPr>
      </w:pPr>
    </w:p>
    <w:p w14:paraId="4CB8E973" w14:textId="28D718A5" w:rsidR="00CD6600" w:rsidRPr="0037297B" w:rsidRDefault="001D4C21" w:rsidP="009D476B">
      <w:pPr>
        <w:spacing w:after="0"/>
        <w:jc w:val="center"/>
        <w:rPr>
          <w:rFonts w:ascii="Century Gothic" w:hAnsi="Century Gothic" w:cs="Calibri Light"/>
          <w:b/>
          <w:bCs/>
          <w:sz w:val="22"/>
          <w:szCs w:val="22"/>
        </w:rPr>
      </w:pPr>
      <w:r w:rsidRPr="0037297B">
        <w:rPr>
          <w:rFonts w:ascii="Century Gothic" w:hAnsi="Century Gothic" w:cs="Calibri Light"/>
          <w:b/>
          <w:sz w:val="22"/>
          <w:szCs w:val="22"/>
        </w:rPr>
        <w:t xml:space="preserve">Seminar: </w:t>
      </w:r>
      <w:r w:rsidR="009F14A1" w:rsidRPr="0037297B">
        <w:rPr>
          <w:rFonts w:ascii="Century Gothic" w:hAnsi="Century Gothic" w:cs="Calibri Light"/>
          <w:b/>
          <w:sz w:val="22"/>
          <w:szCs w:val="22"/>
        </w:rPr>
        <w:t xml:space="preserve">Part 2: </w:t>
      </w:r>
      <w:r w:rsidR="001D6304" w:rsidRPr="0037297B">
        <w:rPr>
          <w:rFonts w:ascii="Century Gothic" w:hAnsi="Century Gothic" w:cs="Calibri Light"/>
          <w:b/>
          <w:bCs/>
          <w:sz w:val="22"/>
          <w:szCs w:val="22"/>
        </w:rPr>
        <w:t>Resource Management and the Struggle for Water Sustainability in Africa</w:t>
      </w:r>
    </w:p>
    <w:p w14:paraId="29A7972C" w14:textId="105844B2" w:rsidR="005B0D92" w:rsidRPr="0037297B" w:rsidRDefault="005B0D92" w:rsidP="009D476B">
      <w:pPr>
        <w:spacing w:after="0"/>
        <w:jc w:val="center"/>
        <w:rPr>
          <w:rFonts w:ascii="Century Gothic" w:hAnsi="Century Gothic" w:cs="Calibri Light"/>
          <w:b/>
          <w:sz w:val="22"/>
          <w:szCs w:val="22"/>
        </w:rPr>
      </w:pPr>
      <w:r w:rsidRPr="0037297B">
        <w:rPr>
          <w:rFonts w:ascii="Century Gothic" w:hAnsi="Century Gothic" w:cs="Calibri Light"/>
          <w:b/>
          <w:sz w:val="22"/>
          <w:szCs w:val="22"/>
        </w:rPr>
        <w:t xml:space="preserve">Date: Thursday, </w:t>
      </w:r>
      <w:r w:rsidR="009F14A1" w:rsidRPr="0037297B">
        <w:rPr>
          <w:rFonts w:ascii="Century Gothic" w:hAnsi="Century Gothic" w:cs="Calibri Light"/>
          <w:b/>
          <w:sz w:val="22"/>
          <w:szCs w:val="22"/>
        </w:rPr>
        <w:t>11</w:t>
      </w:r>
      <w:r w:rsidRPr="0037297B">
        <w:rPr>
          <w:rFonts w:ascii="Century Gothic" w:hAnsi="Century Gothic" w:cs="Calibri Light"/>
          <w:b/>
          <w:sz w:val="22"/>
          <w:szCs w:val="22"/>
        </w:rPr>
        <w:t xml:space="preserve"> </w:t>
      </w:r>
      <w:r w:rsidR="001D6304" w:rsidRPr="0037297B">
        <w:rPr>
          <w:rFonts w:ascii="Century Gothic" w:hAnsi="Century Gothic" w:cs="Calibri Light"/>
          <w:b/>
          <w:sz w:val="22"/>
          <w:szCs w:val="22"/>
        </w:rPr>
        <w:t>July</w:t>
      </w:r>
      <w:r w:rsidRPr="0037297B">
        <w:rPr>
          <w:rFonts w:ascii="Century Gothic" w:hAnsi="Century Gothic" w:cs="Calibri Light"/>
          <w:b/>
          <w:sz w:val="22"/>
          <w:szCs w:val="22"/>
        </w:rPr>
        <w:t xml:space="preserve"> 2024</w:t>
      </w:r>
    </w:p>
    <w:p w14:paraId="1D5F2EEE" w14:textId="65A3BBDA" w:rsidR="005B0D92" w:rsidRPr="0037297B" w:rsidRDefault="005B0D92" w:rsidP="009D476B">
      <w:pPr>
        <w:spacing w:after="0"/>
        <w:jc w:val="center"/>
        <w:rPr>
          <w:rFonts w:ascii="Century Gothic" w:hAnsi="Century Gothic" w:cs="Calibri Light"/>
          <w:b/>
          <w:sz w:val="22"/>
          <w:szCs w:val="22"/>
        </w:rPr>
      </w:pPr>
      <w:r w:rsidRPr="0037297B">
        <w:rPr>
          <w:rFonts w:ascii="Century Gothic" w:hAnsi="Century Gothic" w:cs="Calibri Light"/>
          <w:b/>
          <w:sz w:val="22"/>
          <w:szCs w:val="22"/>
        </w:rPr>
        <w:t>Time: 16:00-17:00 (S</w:t>
      </w:r>
      <w:r w:rsidR="003C3B74" w:rsidRPr="0037297B">
        <w:rPr>
          <w:rFonts w:ascii="Century Gothic" w:hAnsi="Century Gothic" w:cs="Calibri Light"/>
          <w:b/>
          <w:sz w:val="22"/>
          <w:szCs w:val="22"/>
        </w:rPr>
        <w:t>outh African</w:t>
      </w:r>
      <w:r w:rsidRPr="0037297B">
        <w:rPr>
          <w:rFonts w:ascii="Century Gothic" w:hAnsi="Century Gothic" w:cs="Calibri Light"/>
          <w:b/>
          <w:sz w:val="22"/>
          <w:szCs w:val="22"/>
        </w:rPr>
        <w:t xml:space="preserve"> Time)</w:t>
      </w:r>
    </w:p>
    <w:p w14:paraId="67981FEC" w14:textId="54AC3638" w:rsidR="005B0D92" w:rsidRPr="0037297B" w:rsidRDefault="005B0D92" w:rsidP="009D476B">
      <w:pPr>
        <w:spacing w:after="0"/>
        <w:jc w:val="center"/>
        <w:rPr>
          <w:rFonts w:ascii="Century Gothic" w:hAnsi="Century Gothic" w:cs="Calibri Light"/>
          <w:b/>
          <w:sz w:val="22"/>
          <w:szCs w:val="22"/>
        </w:rPr>
      </w:pPr>
      <w:r w:rsidRPr="0037297B">
        <w:rPr>
          <w:rFonts w:ascii="Century Gothic" w:hAnsi="Century Gothic" w:cs="Calibri Light"/>
          <w:b/>
          <w:sz w:val="22"/>
          <w:szCs w:val="22"/>
        </w:rPr>
        <w:t>Zoom Link:</w:t>
      </w:r>
      <w:r w:rsidR="009D476B" w:rsidRPr="0037297B">
        <w:rPr>
          <w:rFonts w:ascii="Century Gothic" w:hAnsi="Century Gothic"/>
          <w:b/>
          <w:sz w:val="22"/>
          <w:szCs w:val="22"/>
        </w:rPr>
        <w:t xml:space="preserve"> </w:t>
      </w:r>
      <w:hyperlink r:id="rId5" w:history="1">
        <w:r w:rsidR="0037297B" w:rsidRPr="0037297B">
          <w:rPr>
            <w:rStyle w:val="Hyperlink"/>
            <w:rFonts w:ascii="Century Gothic" w:hAnsi="Century Gothic"/>
            <w:sz w:val="22"/>
            <w:szCs w:val="22"/>
          </w:rPr>
          <w:t>https://ukzn.zoom.us/j/98555774448?pwd=32xGBvkoNGuueVvemKUVSZ5yxbL6bi.1</w:t>
        </w:r>
      </w:hyperlink>
    </w:p>
    <w:p w14:paraId="4AF1A06D" w14:textId="7A5B125D" w:rsidR="005B0D92" w:rsidRPr="0037297B" w:rsidRDefault="005B0D92" w:rsidP="009D476B">
      <w:pPr>
        <w:spacing w:after="0"/>
        <w:jc w:val="center"/>
        <w:rPr>
          <w:rFonts w:ascii="Century Gothic" w:hAnsi="Century Gothic" w:cs="Calibri Light"/>
          <w:b/>
          <w:sz w:val="22"/>
          <w:szCs w:val="22"/>
        </w:rPr>
      </w:pPr>
      <w:r w:rsidRPr="0037297B">
        <w:rPr>
          <w:rFonts w:ascii="Century Gothic" w:hAnsi="Century Gothic" w:cs="Calibri Light"/>
          <w:b/>
          <w:sz w:val="22"/>
          <w:szCs w:val="22"/>
        </w:rPr>
        <w:t>Speaker</w:t>
      </w:r>
      <w:r w:rsidR="009F14A1" w:rsidRPr="0037297B">
        <w:rPr>
          <w:rFonts w:ascii="Century Gothic" w:hAnsi="Century Gothic" w:cs="Calibri Light"/>
          <w:b/>
          <w:sz w:val="22"/>
          <w:szCs w:val="22"/>
        </w:rPr>
        <w:t>s</w:t>
      </w:r>
      <w:r w:rsidRPr="0037297B">
        <w:rPr>
          <w:rFonts w:ascii="Century Gothic" w:hAnsi="Century Gothic" w:cs="Calibri Light"/>
          <w:b/>
          <w:sz w:val="22"/>
          <w:szCs w:val="22"/>
        </w:rPr>
        <w:t xml:space="preserve">: </w:t>
      </w:r>
      <w:r w:rsidR="009F14A1" w:rsidRPr="0037297B">
        <w:rPr>
          <w:rFonts w:ascii="Century Gothic" w:hAnsi="Century Gothic" w:cs="Calibri Light"/>
          <w:b/>
          <w:sz w:val="22"/>
          <w:szCs w:val="22"/>
        </w:rPr>
        <w:t xml:space="preserve">Nomfundo Zulu, </w:t>
      </w:r>
      <w:proofErr w:type="spellStart"/>
      <w:r w:rsidR="009F14A1" w:rsidRPr="0037297B">
        <w:rPr>
          <w:rFonts w:ascii="Century Gothic" w:hAnsi="Century Gothic" w:cs="Calibri Light"/>
          <w:b/>
          <w:sz w:val="22"/>
          <w:szCs w:val="22"/>
        </w:rPr>
        <w:t>Edzisani</w:t>
      </w:r>
      <w:proofErr w:type="spellEnd"/>
      <w:r w:rsidR="009F14A1" w:rsidRPr="0037297B">
        <w:rPr>
          <w:rFonts w:ascii="Century Gothic" w:hAnsi="Century Gothic" w:cs="Calibri Light"/>
          <w:b/>
          <w:sz w:val="22"/>
          <w:szCs w:val="22"/>
        </w:rPr>
        <w:t xml:space="preserve"> </w:t>
      </w:r>
      <w:proofErr w:type="spellStart"/>
      <w:r w:rsidR="009F14A1" w:rsidRPr="0037297B">
        <w:rPr>
          <w:rFonts w:ascii="Century Gothic" w:hAnsi="Century Gothic" w:cs="Calibri Light"/>
          <w:b/>
          <w:sz w:val="22"/>
          <w:szCs w:val="22"/>
        </w:rPr>
        <w:t>Netshiozwi</w:t>
      </w:r>
      <w:proofErr w:type="spellEnd"/>
      <w:r w:rsidR="009F14A1" w:rsidRPr="0037297B">
        <w:rPr>
          <w:rFonts w:ascii="Century Gothic" w:hAnsi="Century Gothic" w:cs="Calibri Light"/>
          <w:b/>
          <w:sz w:val="22"/>
          <w:szCs w:val="22"/>
        </w:rPr>
        <w:t xml:space="preserve">, Germain </w:t>
      </w:r>
      <w:proofErr w:type="spellStart"/>
      <w:r w:rsidR="009F14A1" w:rsidRPr="0037297B">
        <w:rPr>
          <w:rFonts w:ascii="Century Gothic" w:hAnsi="Century Gothic" w:cs="Calibri Light"/>
          <w:b/>
          <w:sz w:val="22"/>
          <w:szCs w:val="22"/>
        </w:rPr>
        <w:t>Miteu</w:t>
      </w:r>
      <w:proofErr w:type="spellEnd"/>
      <w:r w:rsidR="009F14A1" w:rsidRPr="0037297B">
        <w:rPr>
          <w:rFonts w:ascii="Century Gothic" w:hAnsi="Century Gothic" w:cs="Calibri Light"/>
          <w:b/>
          <w:sz w:val="22"/>
          <w:szCs w:val="22"/>
        </w:rPr>
        <w:t xml:space="preserve"> </w:t>
      </w:r>
      <w:proofErr w:type="spellStart"/>
      <w:r w:rsidR="009F14A1" w:rsidRPr="0037297B">
        <w:rPr>
          <w:rFonts w:ascii="Century Gothic" w:hAnsi="Century Gothic" w:cs="Calibri Light"/>
          <w:b/>
          <w:sz w:val="22"/>
          <w:szCs w:val="22"/>
        </w:rPr>
        <w:t>Tshinu</w:t>
      </w:r>
      <w:proofErr w:type="spellEnd"/>
      <w:r w:rsidR="009F14A1" w:rsidRPr="0037297B">
        <w:rPr>
          <w:rFonts w:ascii="Century Gothic" w:hAnsi="Century Gothic" w:cs="Calibri Light"/>
          <w:b/>
          <w:sz w:val="22"/>
          <w:szCs w:val="22"/>
        </w:rPr>
        <w:t xml:space="preserve">, Gratitude Charis, </w:t>
      </w:r>
      <w:proofErr w:type="spellStart"/>
      <w:r w:rsidR="009F14A1" w:rsidRPr="0037297B">
        <w:rPr>
          <w:rFonts w:ascii="Century Gothic" w:hAnsi="Century Gothic" w:cs="Calibri Light"/>
          <w:b/>
          <w:sz w:val="22"/>
          <w:szCs w:val="22"/>
        </w:rPr>
        <w:t>Tariro</w:t>
      </w:r>
      <w:proofErr w:type="spellEnd"/>
      <w:r w:rsidR="009F14A1" w:rsidRPr="0037297B">
        <w:rPr>
          <w:rFonts w:ascii="Century Gothic" w:hAnsi="Century Gothic" w:cs="Calibri Light"/>
          <w:b/>
          <w:sz w:val="22"/>
          <w:szCs w:val="22"/>
        </w:rPr>
        <w:t xml:space="preserve"> Kamuti</w:t>
      </w:r>
    </w:p>
    <w:p w14:paraId="051FC738" w14:textId="6DFD75D8" w:rsidR="003C3B74" w:rsidRPr="0037297B" w:rsidRDefault="003C3B74" w:rsidP="009D476B">
      <w:pPr>
        <w:spacing w:after="0"/>
        <w:jc w:val="center"/>
        <w:rPr>
          <w:rFonts w:ascii="Century Gothic" w:hAnsi="Century Gothic" w:cs="Calibri Light"/>
          <w:b/>
          <w:sz w:val="22"/>
          <w:szCs w:val="22"/>
        </w:rPr>
      </w:pPr>
      <w:r w:rsidRPr="0037297B">
        <w:rPr>
          <w:rFonts w:ascii="Century Gothic" w:hAnsi="Century Gothic" w:cs="Calibri Light"/>
          <w:b/>
          <w:sz w:val="22"/>
          <w:szCs w:val="22"/>
        </w:rPr>
        <w:t>Facilitators: Andries Motau &amp; Danford Chibvongodze</w:t>
      </w:r>
    </w:p>
    <w:p w14:paraId="45021337" w14:textId="77777777" w:rsidR="009D476B" w:rsidRPr="0037297B" w:rsidRDefault="009D476B" w:rsidP="009D476B">
      <w:pPr>
        <w:spacing w:after="0"/>
        <w:jc w:val="center"/>
        <w:rPr>
          <w:rFonts w:ascii="Century Gothic" w:hAnsi="Century Gothic" w:cs="Calibri Light"/>
          <w:sz w:val="22"/>
          <w:szCs w:val="22"/>
        </w:rPr>
      </w:pPr>
    </w:p>
    <w:p w14:paraId="66342F3C" w14:textId="77777777" w:rsidR="003C3B74" w:rsidRPr="0037297B" w:rsidRDefault="003C3B74" w:rsidP="009D476B">
      <w:pPr>
        <w:spacing w:line="240" w:lineRule="auto"/>
        <w:jc w:val="both"/>
        <w:rPr>
          <w:rFonts w:ascii="Century Gothic" w:hAnsi="Century Gothic" w:cs="Calibri Light"/>
          <w:b/>
          <w:bCs/>
          <w:sz w:val="22"/>
          <w:szCs w:val="22"/>
        </w:rPr>
      </w:pPr>
    </w:p>
    <w:p w14:paraId="0721C9F8" w14:textId="2731DFD7" w:rsidR="001D4C21" w:rsidRPr="0037297B" w:rsidRDefault="001D4C21" w:rsidP="009D476B">
      <w:pPr>
        <w:spacing w:line="240" w:lineRule="auto"/>
        <w:jc w:val="both"/>
        <w:rPr>
          <w:rFonts w:ascii="Century Gothic" w:hAnsi="Century Gothic" w:cs="Calibri Light"/>
          <w:sz w:val="22"/>
          <w:szCs w:val="22"/>
        </w:rPr>
      </w:pPr>
      <w:r w:rsidRPr="0037297B">
        <w:rPr>
          <w:rFonts w:ascii="Century Gothic" w:hAnsi="Century Gothic" w:cs="Calibri Light"/>
          <w:b/>
          <w:bCs/>
          <w:sz w:val="22"/>
          <w:szCs w:val="22"/>
        </w:rPr>
        <w:t>Topic:</w:t>
      </w:r>
      <w:r w:rsidR="00CD6600" w:rsidRPr="0037297B">
        <w:rPr>
          <w:rFonts w:ascii="Century Gothic" w:hAnsi="Century Gothic" w:cs="Calibri Light"/>
          <w:b/>
          <w:bCs/>
          <w:sz w:val="22"/>
          <w:szCs w:val="22"/>
        </w:rPr>
        <w:t xml:space="preserve"> </w:t>
      </w:r>
      <w:r w:rsidR="00C22180" w:rsidRPr="0037297B">
        <w:rPr>
          <w:rFonts w:ascii="Century Gothic" w:hAnsi="Century Gothic" w:cs="Calibri Light"/>
          <w:sz w:val="22"/>
          <w:szCs w:val="22"/>
        </w:rPr>
        <w:t>In th</w:t>
      </w:r>
      <w:r w:rsidR="003F6264" w:rsidRPr="0037297B">
        <w:rPr>
          <w:rFonts w:ascii="Century Gothic" w:hAnsi="Century Gothic" w:cs="Calibri Light"/>
          <w:sz w:val="22"/>
          <w:szCs w:val="22"/>
        </w:rPr>
        <w:t>e</w:t>
      </w:r>
      <w:r w:rsidR="00C22180" w:rsidRPr="0037297B">
        <w:rPr>
          <w:rFonts w:ascii="Century Gothic" w:hAnsi="Century Gothic" w:cs="Calibri Light"/>
          <w:sz w:val="22"/>
          <w:szCs w:val="22"/>
        </w:rPr>
        <w:t xml:space="preserve"> </w:t>
      </w:r>
      <w:r w:rsidR="006C785D" w:rsidRPr="0037297B">
        <w:rPr>
          <w:rFonts w:ascii="Century Gothic" w:hAnsi="Century Gothic" w:cs="Calibri Light"/>
          <w:sz w:val="22"/>
          <w:szCs w:val="22"/>
        </w:rPr>
        <w:t xml:space="preserve">second part of this </w:t>
      </w:r>
      <w:r w:rsidR="00C22180" w:rsidRPr="0037297B">
        <w:rPr>
          <w:rFonts w:ascii="Century Gothic" w:hAnsi="Century Gothic" w:cs="Calibri Light"/>
          <w:sz w:val="22"/>
          <w:szCs w:val="22"/>
        </w:rPr>
        <w:t xml:space="preserve">seminar, </w:t>
      </w:r>
      <w:r w:rsidR="009F14A1" w:rsidRPr="0037297B">
        <w:rPr>
          <w:rFonts w:ascii="Century Gothic" w:hAnsi="Century Gothic" w:cs="Calibri Light"/>
          <w:sz w:val="22"/>
          <w:szCs w:val="22"/>
        </w:rPr>
        <w:t>contributors to the</w:t>
      </w:r>
      <w:r w:rsidR="00561C97" w:rsidRPr="0037297B">
        <w:rPr>
          <w:rFonts w:ascii="Century Gothic" w:hAnsi="Century Gothic" w:cs="Calibri Light"/>
          <w:sz w:val="22"/>
          <w:szCs w:val="22"/>
        </w:rPr>
        <w:t xml:space="preserve"> </w:t>
      </w:r>
      <w:r w:rsidR="006E1292" w:rsidRPr="0037297B">
        <w:rPr>
          <w:rFonts w:ascii="Century Gothic" w:hAnsi="Century Gothic" w:cs="Calibri Light"/>
          <w:sz w:val="22"/>
          <w:szCs w:val="22"/>
        </w:rPr>
        <w:t xml:space="preserve">recently </w:t>
      </w:r>
      <w:r w:rsidR="00561C97" w:rsidRPr="0037297B">
        <w:rPr>
          <w:rFonts w:ascii="Century Gothic" w:hAnsi="Century Gothic" w:cs="Calibri Light"/>
          <w:sz w:val="22"/>
          <w:szCs w:val="22"/>
        </w:rPr>
        <w:t xml:space="preserve">co-edited book </w:t>
      </w:r>
      <w:r w:rsidR="006E1292" w:rsidRPr="0037297B">
        <w:rPr>
          <w:rFonts w:ascii="Century Gothic" w:hAnsi="Century Gothic" w:cs="Calibri Light"/>
          <w:sz w:val="22"/>
          <w:szCs w:val="22"/>
        </w:rPr>
        <w:t xml:space="preserve">titled </w:t>
      </w:r>
      <w:r w:rsidR="00561C97" w:rsidRPr="0037297B">
        <w:rPr>
          <w:rFonts w:ascii="Century Gothic" w:hAnsi="Century Gothic" w:cs="Calibri Light"/>
          <w:sz w:val="22"/>
          <w:szCs w:val="22"/>
        </w:rPr>
        <w:t>“Handbook of Research on Resource Management and the Struggle for Water Sustainability in Africa”</w:t>
      </w:r>
      <w:r w:rsidR="006E1292" w:rsidRPr="0037297B">
        <w:rPr>
          <w:rFonts w:ascii="Century Gothic" w:hAnsi="Century Gothic" w:cs="Calibri Light"/>
          <w:sz w:val="22"/>
          <w:szCs w:val="22"/>
        </w:rPr>
        <w:t xml:space="preserve"> (2022)</w:t>
      </w:r>
      <w:r w:rsidR="009F14A1" w:rsidRPr="0037297B">
        <w:rPr>
          <w:rFonts w:ascii="Century Gothic" w:hAnsi="Century Gothic" w:cs="Calibri Light"/>
          <w:sz w:val="22"/>
          <w:szCs w:val="22"/>
        </w:rPr>
        <w:t xml:space="preserve"> </w:t>
      </w:r>
      <w:r w:rsidR="00561C97" w:rsidRPr="0037297B">
        <w:rPr>
          <w:rFonts w:ascii="Century Gothic" w:hAnsi="Century Gothic" w:cs="Calibri Light"/>
          <w:sz w:val="22"/>
          <w:szCs w:val="22"/>
        </w:rPr>
        <w:t>present</w:t>
      </w:r>
      <w:r w:rsidR="009F14A1" w:rsidRPr="0037297B">
        <w:rPr>
          <w:rFonts w:ascii="Century Gothic" w:hAnsi="Century Gothic" w:cs="Calibri Light"/>
          <w:sz w:val="22"/>
          <w:szCs w:val="22"/>
        </w:rPr>
        <w:t xml:space="preserve"> </w:t>
      </w:r>
      <w:r w:rsidR="00561C97" w:rsidRPr="0037297B">
        <w:rPr>
          <w:rFonts w:ascii="Century Gothic" w:hAnsi="Century Gothic" w:cs="Calibri Light"/>
          <w:sz w:val="22"/>
          <w:szCs w:val="22"/>
        </w:rPr>
        <w:t xml:space="preserve">practical examples of integrated water resources management (IWRM) implementation in African countries. Drawing cases </w:t>
      </w:r>
      <w:r w:rsidR="00561C97" w:rsidRPr="0037297B">
        <w:rPr>
          <w:rFonts w:ascii="Century Gothic" w:hAnsi="Century Gothic" w:cs="Calibri Light"/>
          <w:sz w:val="22"/>
          <w:szCs w:val="22"/>
        </w:rPr>
        <w:lastRenderedPageBreak/>
        <w:t>from</w:t>
      </w:r>
      <w:r w:rsidR="009F14A1" w:rsidRPr="0037297B">
        <w:rPr>
          <w:rFonts w:ascii="Century Gothic" w:hAnsi="Century Gothic" w:cs="Calibri Light"/>
          <w:sz w:val="22"/>
          <w:szCs w:val="22"/>
        </w:rPr>
        <w:t xml:space="preserve"> the</w:t>
      </w:r>
      <w:r w:rsidR="00561C97" w:rsidRPr="0037297B">
        <w:rPr>
          <w:rFonts w:ascii="Century Gothic" w:hAnsi="Century Gothic" w:cs="Calibri Light"/>
          <w:sz w:val="22"/>
          <w:szCs w:val="22"/>
        </w:rPr>
        <w:t xml:space="preserve"> Democratic Republic of Congo</w:t>
      </w:r>
      <w:r w:rsidR="009F14A1" w:rsidRPr="0037297B">
        <w:rPr>
          <w:rFonts w:ascii="Century Gothic" w:hAnsi="Century Gothic" w:cs="Calibri Light"/>
          <w:sz w:val="22"/>
          <w:szCs w:val="22"/>
        </w:rPr>
        <w:t xml:space="preserve"> and</w:t>
      </w:r>
      <w:r w:rsidR="00561C97" w:rsidRPr="0037297B">
        <w:rPr>
          <w:rFonts w:ascii="Century Gothic" w:hAnsi="Century Gothic" w:cs="Calibri Light"/>
          <w:sz w:val="22"/>
          <w:szCs w:val="22"/>
        </w:rPr>
        <w:t xml:space="preserve"> South Africa</w:t>
      </w:r>
      <w:r w:rsidR="009F14A1" w:rsidRPr="0037297B">
        <w:rPr>
          <w:rFonts w:ascii="Century Gothic" w:hAnsi="Century Gothic" w:cs="Calibri Light"/>
          <w:sz w:val="22"/>
          <w:szCs w:val="22"/>
        </w:rPr>
        <w:t xml:space="preserve">, the authors </w:t>
      </w:r>
      <w:r w:rsidR="00561C97" w:rsidRPr="0037297B">
        <w:rPr>
          <w:rFonts w:ascii="Century Gothic" w:hAnsi="Century Gothic" w:cs="Calibri Light"/>
          <w:sz w:val="22"/>
          <w:szCs w:val="22"/>
        </w:rPr>
        <w:t>examine how water resources management in the intersects with the contemporary issues of alternative energy, sanitation and community-based climate change adaptation.</w:t>
      </w:r>
      <w:r w:rsidR="00561C97" w:rsidRPr="0037297B">
        <w:rPr>
          <w:rFonts w:ascii="Century Gothic" w:hAnsi="Century Gothic"/>
          <w:sz w:val="22"/>
          <w:szCs w:val="22"/>
        </w:rPr>
        <w:t xml:space="preserve"> </w:t>
      </w:r>
      <w:r w:rsidR="00561C97" w:rsidRPr="0037297B">
        <w:rPr>
          <w:rFonts w:ascii="Century Gothic" w:hAnsi="Century Gothic" w:cs="Calibri Light"/>
          <w:sz w:val="22"/>
          <w:szCs w:val="22"/>
        </w:rPr>
        <w:t>The emphasises on the importance of institutions in driving water, sanitation and energy agenda, policy processes and reconfigurations in Sub-Saharan Africa. The synergy of efforts of the state, the private sector and civil society groups in the management of water, sanitation and renewable energy is critical for driving sectoral, structural, and institutional reforms</w:t>
      </w:r>
    </w:p>
    <w:p w14:paraId="3CB01813" w14:textId="781401F6" w:rsidR="001D6304" w:rsidRPr="0037297B" w:rsidRDefault="005B0D92" w:rsidP="00CD6600">
      <w:pPr>
        <w:jc w:val="both"/>
        <w:rPr>
          <w:rFonts w:ascii="Century Gothic" w:hAnsi="Century Gothic" w:cs="Calibri Light"/>
          <w:b/>
          <w:bCs/>
          <w:sz w:val="22"/>
          <w:szCs w:val="22"/>
        </w:rPr>
      </w:pPr>
      <w:r w:rsidRPr="0037297B">
        <w:rPr>
          <w:rFonts w:ascii="Century Gothic" w:hAnsi="Century Gothic" w:cs="Calibri Light"/>
          <w:b/>
          <w:bCs/>
          <w:sz w:val="22"/>
          <w:szCs w:val="22"/>
        </w:rPr>
        <w:t>Speaker</w:t>
      </w:r>
      <w:r w:rsidR="0061538D" w:rsidRPr="0037297B">
        <w:rPr>
          <w:rFonts w:ascii="Century Gothic" w:hAnsi="Century Gothic" w:cs="Calibri Light"/>
          <w:b/>
          <w:bCs/>
          <w:sz w:val="22"/>
          <w:szCs w:val="22"/>
        </w:rPr>
        <w:t>s</w:t>
      </w:r>
      <w:r w:rsidR="008168C0" w:rsidRPr="0037297B">
        <w:rPr>
          <w:rFonts w:ascii="Century Gothic" w:hAnsi="Century Gothic" w:cs="Calibri Light"/>
          <w:b/>
          <w:bCs/>
          <w:sz w:val="22"/>
          <w:szCs w:val="22"/>
        </w:rPr>
        <w:t>:</w:t>
      </w:r>
    </w:p>
    <w:p w14:paraId="3D51664C" w14:textId="77777777" w:rsidR="003C3B74" w:rsidRPr="0037297B" w:rsidRDefault="003C3B74" w:rsidP="009D476B">
      <w:pPr>
        <w:spacing w:after="0" w:line="240" w:lineRule="auto"/>
        <w:jc w:val="both"/>
        <w:rPr>
          <w:rFonts w:ascii="Century Gothic" w:hAnsi="Century Gothic" w:cs="Calibri Light"/>
          <w:sz w:val="22"/>
          <w:szCs w:val="22"/>
        </w:rPr>
      </w:pPr>
    </w:p>
    <w:p w14:paraId="444FA188" w14:textId="215994FF" w:rsidR="0061538D" w:rsidRPr="0037297B" w:rsidRDefault="0061538D" w:rsidP="009D476B">
      <w:pPr>
        <w:spacing w:after="0" w:line="240" w:lineRule="auto"/>
        <w:jc w:val="both"/>
        <w:rPr>
          <w:rFonts w:ascii="Century Gothic" w:hAnsi="Century Gothic" w:cs="Calibri Light"/>
          <w:sz w:val="22"/>
          <w:szCs w:val="22"/>
        </w:rPr>
      </w:pPr>
      <w:r w:rsidRPr="0037297B">
        <w:rPr>
          <w:rFonts w:ascii="Century Gothic" w:hAnsi="Century Gothic" w:cs="Calibri Light"/>
          <w:b/>
          <w:bCs/>
          <w:sz w:val="22"/>
          <w:szCs w:val="22"/>
        </w:rPr>
        <w:t>Tariro Kamuti</w:t>
      </w:r>
      <w:r w:rsidR="008168C0" w:rsidRPr="0037297B">
        <w:rPr>
          <w:rFonts w:ascii="Century Gothic" w:hAnsi="Century Gothic" w:cs="Calibri Light"/>
          <w:sz w:val="22"/>
          <w:szCs w:val="22"/>
        </w:rPr>
        <w:t>- Centre for Gender and African Studies, University of Free State, South Africa.</w:t>
      </w:r>
    </w:p>
    <w:p w14:paraId="2C22A726" w14:textId="77777777" w:rsidR="0061538D" w:rsidRPr="0037297B" w:rsidRDefault="0061538D" w:rsidP="009D476B">
      <w:pPr>
        <w:spacing w:after="0" w:line="240" w:lineRule="auto"/>
        <w:jc w:val="both"/>
        <w:rPr>
          <w:rFonts w:ascii="Century Gothic" w:hAnsi="Century Gothic" w:cs="Calibri Light"/>
          <w:sz w:val="22"/>
          <w:szCs w:val="22"/>
        </w:rPr>
      </w:pPr>
    </w:p>
    <w:p w14:paraId="03D3CE59" w14:textId="22368A05" w:rsidR="0061538D" w:rsidRPr="0037297B" w:rsidRDefault="00E563C6" w:rsidP="009D476B">
      <w:pPr>
        <w:spacing w:after="0" w:line="240" w:lineRule="auto"/>
        <w:jc w:val="both"/>
        <w:rPr>
          <w:rFonts w:ascii="Century Gothic" w:hAnsi="Century Gothic" w:cs="Calibri Light"/>
          <w:sz w:val="22"/>
          <w:szCs w:val="22"/>
        </w:rPr>
      </w:pPr>
      <w:r w:rsidRPr="0037297B">
        <w:rPr>
          <w:rFonts w:ascii="Century Gothic" w:hAnsi="Century Gothic" w:cs="Calibri Light"/>
          <w:b/>
          <w:bCs/>
          <w:sz w:val="22"/>
          <w:szCs w:val="22"/>
        </w:rPr>
        <w:t>Gratitude Charis</w:t>
      </w:r>
      <w:r w:rsidR="008168C0" w:rsidRPr="0037297B">
        <w:rPr>
          <w:rFonts w:ascii="Century Gothic" w:hAnsi="Century Gothic" w:cs="Calibri Light"/>
          <w:sz w:val="22"/>
          <w:szCs w:val="22"/>
        </w:rPr>
        <w:t>- Botswana International University of Science and Technology, Botswana.</w:t>
      </w:r>
    </w:p>
    <w:p w14:paraId="7721DE59" w14:textId="77777777" w:rsidR="008168C0" w:rsidRPr="0037297B" w:rsidRDefault="008168C0" w:rsidP="009D476B">
      <w:pPr>
        <w:spacing w:after="0" w:line="240" w:lineRule="auto"/>
        <w:jc w:val="both"/>
        <w:rPr>
          <w:rFonts w:ascii="Century Gothic" w:hAnsi="Century Gothic" w:cs="Calibri Light"/>
          <w:sz w:val="22"/>
          <w:szCs w:val="22"/>
        </w:rPr>
      </w:pPr>
    </w:p>
    <w:p w14:paraId="6F19F4CC" w14:textId="6C696437" w:rsidR="008168C0" w:rsidRPr="0037297B" w:rsidRDefault="008168C0" w:rsidP="009D476B">
      <w:pPr>
        <w:spacing w:after="0" w:line="240" w:lineRule="auto"/>
        <w:jc w:val="both"/>
        <w:rPr>
          <w:rFonts w:ascii="Century Gothic" w:hAnsi="Century Gothic" w:cs="Calibri Light"/>
          <w:sz w:val="22"/>
          <w:szCs w:val="22"/>
        </w:rPr>
      </w:pPr>
      <w:proofErr w:type="spellStart"/>
      <w:r w:rsidRPr="0037297B">
        <w:rPr>
          <w:rFonts w:ascii="Century Gothic" w:hAnsi="Century Gothic" w:cs="Calibri Light"/>
          <w:b/>
          <w:bCs/>
          <w:sz w:val="22"/>
          <w:szCs w:val="22"/>
        </w:rPr>
        <w:t>Edzisani</w:t>
      </w:r>
      <w:proofErr w:type="spellEnd"/>
      <w:r w:rsidRPr="0037297B">
        <w:rPr>
          <w:rFonts w:ascii="Century Gothic" w:hAnsi="Century Gothic" w:cs="Calibri Light"/>
          <w:b/>
          <w:bCs/>
          <w:sz w:val="22"/>
          <w:szCs w:val="22"/>
        </w:rPr>
        <w:t xml:space="preserve"> </w:t>
      </w:r>
      <w:proofErr w:type="spellStart"/>
      <w:r w:rsidRPr="0037297B">
        <w:rPr>
          <w:rFonts w:ascii="Century Gothic" w:hAnsi="Century Gothic" w:cs="Calibri Light"/>
          <w:b/>
          <w:bCs/>
          <w:sz w:val="22"/>
          <w:szCs w:val="22"/>
        </w:rPr>
        <w:t>Netshiozwi</w:t>
      </w:r>
      <w:proofErr w:type="spellEnd"/>
      <w:r w:rsidRPr="0037297B">
        <w:rPr>
          <w:rFonts w:ascii="Century Gothic" w:hAnsi="Century Gothic" w:cs="Calibri Light"/>
          <w:b/>
          <w:bCs/>
          <w:sz w:val="22"/>
          <w:szCs w:val="22"/>
        </w:rPr>
        <w:t>-</w:t>
      </w:r>
      <w:r w:rsidRPr="0037297B">
        <w:rPr>
          <w:rFonts w:ascii="Century Gothic" w:hAnsi="Century Gothic" w:cs="Calibri Light"/>
          <w:sz w:val="22"/>
          <w:szCs w:val="22"/>
        </w:rPr>
        <w:t xml:space="preserve"> The Management College of Southern Africa, South Africa.</w:t>
      </w:r>
    </w:p>
    <w:p w14:paraId="4BFF1623" w14:textId="63D2583C" w:rsidR="008168C0" w:rsidRPr="0037297B" w:rsidRDefault="008168C0" w:rsidP="009D476B">
      <w:pPr>
        <w:spacing w:after="0" w:line="240" w:lineRule="auto"/>
        <w:jc w:val="both"/>
        <w:rPr>
          <w:rFonts w:ascii="Century Gothic" w:hAnsi="Century Gothic" w:cs="Calibri Light"/>
          <w:sz w:val="22"/>
          <w:szCs w:val="22"/>
        </w:rPr>
      </w:pPr>
    </w:p>
    <w:p w14:paraId="051FFABE" w14:textId="04B5B070" w:rsidR="008168C0" w:rsidRPr="0037297B" w:rsidRDefault="008168C0" w:rsidP="009D476B">
      <w:pPr>
        <w:spacing w:after="0" w:line="240" w:lineRule="auto"/>
        <w:jc w:val="both"/>
        <w:rPr>
          <w:rFonts w:ascii="Century Gothic" w:hAnsi="Century Gothic" w:cs="Calibri Light"/>
          <w:sz w:val="22"/>
          <w:szCs w:val="22"/>
        </w:rPr>
      </w:pPr>
      <w:r w:rsidRPr="0037297B">
        <w:rPr>
          <w:rFonts w:ascii="Century Gothic" w:hAnsi="Century Gothic" w:cs="Calibri Light"/>
          <w:b/>
          <w:bCs/>
          <w:sz w:val="22"/>
          <w:szCs w:val="22"/>
        </w:rPr>
        <w:t>Nomfundo Zulu-</w:t>
      </w:r>
      <w:r w:rsidRPr="0037297B">
        <w:rPr>
          <w:rFonts w:ascii="Century Gothic" w:hAnsi="Century Gothic" w:cs="Calibri Light"/>
          <w:sz w:val="22"/>
          <w:szCs w:val="22"/>
        </w:rPr>
        <w:t xml:space="preserve"> University of Zululand, South Africa.</w:t>
      </w:r>
    </w:p>
    <w:p w14:paraId="7D2F7D40" w14:textId="77777777" w:rsidR="008168C0" w:rsidRPr="0037297B" w:rsidRDefault="008168C0" w:rsidP="009D476B">
      <w:pPr>
        <w:spacing w:after="0" w:line="240" w:lineRule="auto"/>
        <w:jc w:val="both"/>
        <w:rPr>
          <w:rFonts w:ascii="Century Gothic" w:hAnsi="Century Gothic" w:cs="Calibri Light"/>
          <w:sz w:val="22"/>
          <w:szCs w:val="22"/>
        </w:rPr>
      </w:pPr>
    </w:p>
    <w:p w14:paraId="694F33E3" w14:textId="79E2423C" w:rsidR="008168C0" w:rsidRPr="0037297B" w:rsidRDefault="008168C0" w:rsidP="009D476B">
      <w:pPr>
        <w:spacing w:after="0" w:line="240" w:lineRule="auto"/>
        <w:jc w:val="both"/>
        <w:rPr>
          <w:rFonts w:ascii="Century Gothic" w:hAnsi="Century Gothic" w:cs="Calibri Light"/>
          <w:sz w:val="22"/>
          <w:szCs w:val="22"/>
        </w:rPr>
      </w:pPr>
      <w:r w:rsidRPr="0037297B">
        <w:rPr>
          <w:rFonts w:ascii="Century Gothic" w:hAnsi="Century Gothic" w:cs="Calibri Light"/>
          <w:b/>
          <w:bCs/>
          <w:sz w:val="22"/>
          <w:szCs w:val="22"/>
        </w:rPr>
        <w:t xml:space="preserve">Germain </w:t>
      </w:r>
      <w:proofErr w:type="spellStart"/>
      <w:r w:rsidRPr="0037297B">
        <w:rPr>
          <w:rFonts w:ascii="Century Gothic" w:hAnsi="Century Gothic" w:cs="Calibri Light"/>
          <w:b/>
          <w:bCs/>
          <w:sz w:val="22"/>
          <w:szCs w:val="22"/>
        </w:rPr>
        <w:t>Miteu</w:t>
      </w:r>
      <w:proofErr w:type="spellEnd"/>
      <w:r w:rsidRPr="0037297B">
        <w:rPr>
          <w:rFonts w:ascii="Century Gothic" w:hAnsi="Century Gothic" w:cs="Calibri Light"/>
          <w:b/>
          <w:bCs/>
          <w:sz w:val="22"/>
          <w:szCs w:val="22"/>
        </w:rPr>
        <w:t xml:space="preserve"> </w:t>
      </w:r>
      <w:proofErr w:type="spellStart"/>
      <w:r w:rsidRPr="0037297B">
        <w:rPr>
          <w:rFonts w:ascii="Century Gothic" w:hAnsi="Century Gothic" w:cs="Calibri Light"/>
          <w:b/>
          <w:bCs/>
          <w:sz w:val="22"/>
          <w:szCs w:val="22"/>
        </w:rPr>
        <w:t>Tshinu</w:t>
      </w:r>
      <w:proofErr w:type="spellEnd"/>
      <w:r w:rsidRPr="0037297B">
        <w:rPr>
          <w:rFonts w:ascii="Century Gothic" w:hAnsi="Century Gothic" w:cs="Calibri Light"/>
          <w:b/>
          <w:bCs/>
          <w:sz w:val="22"/>
          <w:szCs w:val="22"/>
        </w:rPr>
        <w:t>-</w:t>
      </w:r>
      <w:r w:rsidRPr="0037297B">
        <w:rPr>
          <w:rFonts w:ascii="Century Gothic" w:hAnsi="Century Gothic" w:cs="Calibri Light"/>
          <w:sz w:val="22"/>
          <w:szCs w:val="22"/>
        </w:rPr>
        <w:t xml:space="preserve"> University of Zululand, South Africa.</w:t>
      </w:r>
    </w:p>
    <w:p w14:paraId="72D6BD54" w14:textId="77777777" w:rsidR="0061538D" w:rsidRDefault="0061538D" w:rsidP="009D476B">
      <w:pPr>
        <w:spacing w:after="0" w:line="240" w:lineRule="auto"/>
        <w:jc w:val="both"/>
        <w:rPr>
          <w:rFonts w:ascii="Calibri Light" w:hAnsi="Calibri Light" w:cs="Calibri Light"/>
        </w:rPr>
      </w:pPr>
    </w:p>
    <w:p w14:paraId="74B85081" w14:textId="77777777" w:rsidR="00E563C6" w:rsidRDefault="00E563C6" w:rsidP="009D476B">
      <w:pPr>
        <w:spacing w:after="0" w:line="240" w:lineRule="auto"/>
        <w:jc w:val="both"/>
        <w:rPr>
          <w:rFonts w:ascii="Calibri Light" w:hAnsi="Calibri Light" w:cs="Calibri Light"/>
        </w:rPr>
      </w:pPr>
    </w:p>
    <w:p w14:paraId="7531DABA" w14:textId="77777777" w:rsidR="0061538D" w:rsidRDefault="0061538D" w:rsidP="009D476B">
      <w:pPr>
        <w:spacing w:after="0" w:line="240" w:lineRule="auto"/>
        <w:jc w:val="both"/>
        <w:rPr>
          <w:rFonts w:ascii="Calibri Light" w:hAnsi="Calibri Light" w:cs="Calibri Light"/>
        </w:rPr>
      </w:pPr>
    </w:p>
    <w:p w14:paraId="037D1BE5" w14:textId="045C59F8" w:rsidR="0037297B" w:rsidRDefault="0037297B" w:rsidP="00CD6600">
      <w:pPr>
        <w:jc w:val="both"/>
        <w:rPr>
          <w:rFonts w:ascii="Calibri Light" w:hAnsi="Calibri Light" w:cs="Calibri Light"/>
        </w:rPr>
      </w:pPr>
    </w:p>
    <w:p w14:paraId="03AE619B" w14:textId="77777777" w:rsidR="0037297B" w:rsidRPr="0037297B" w:rsidRDefault="0037297B" w:rsidP="0037297B">
      <w:pPr>
        <w:rPr>
          <w:rFonts w:ascii="Calibri Light" w:hAnsi="Calibri Light" w:cs="Calibri Light"/>
        </w:rPr>
      </w:pPr>
    </w:p>
    <w:p w14:paraId="65F4369D" w14:textId="53E33366" w:rsidR="0037297B" w:rsidRDefault="0037297B" w:rsidP="0037297B">
      <w:pPr>
        <w:rPr>
          <w:rFonts w:ascii="Calibri Light" w:hAnsi="Calibri Light" w:cs="Calibri Light"/>
        </w:rPr>
      </w:pPr>
    </w:p>
    <w:p w14:paraId="4E37C3D1" w14:textId="77777777" w:rsidR="00CD6600" w:rsidRPr="0037297B" w:rsidRDefault="00CD6600" w:rsidP="0037297B">
      <w:pPr>
        <w:rPr>
          <w:rFonts w:ascii="Calibri Light" w:hAnsi="Calibri Light" w:cs="Calibri Light"/>
        </w:rPr>
      </w:pPr>
    </w:p>
    <w:sectPr w:rsidR="00CD6600" w:rsidRPr="0037297B" w:rsidSect="009D476B">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92"/>
    <w:rsid w:val="00075AEA"/>
    <w:rsid w:val="000C554F"/>
    <w:rsid w:val="000D4D09"/>
    <w:rsid w:val="00102342"/>
    <w:rsid w:val="00142550"/>
    <w:rsid w:val="00182FDB"/>
    <w:rsid w:val="001D4C21"/>
    <w:rsid w:val="001D6304"/>
    <w:rsid w:val="001E7A30"/>
    <w:rsid w:val="0020654B"/>
    <w:rsid w:val="002469D9"/>
    <w:rsid w:val="00285FD3"/>
    <w:rsid w:val="0037297B"/>
    <w:rsid w:val="003C3B74"/>
    <w:rsid w:val="003F6264"/>
    <w:rsid w:val="00561C97"/>
    <w:rsid w:val="005A1C40"/>
    <w:rsid w:val="005B0D92"/>
    <w:rsid w:val="005D5C7C"/>
    <w:rsid w:val="0061538D"/>
    <w:rsid w:val="006C785D"/>
    <w:rsid w:val="006D79A3"/>
    <w:rsid w:val="006E1292"/>
    <w:rsid w:val="00730120"/>
    <w:rsid w:val="007B1E44"/>
    <w:rsid w:val="007B3363"/>
    <w:rsid w:val="008168C0"/>
    <w:rsid w:val="00861A20"/>
    <w:rsid w:val="008C2229"/>
    <w:rsid w:val="009B5CA7"/>
    <w:rsid w:val="009B5EE0"/>
    <w:rsid w:val="009D476B"/>
    <w:rsid w:val="009F14A1"/>
    <w:rsid w:val="00A10B28"/>
    <w:rsid w:val="00A33A70"/>
    <w:rsid w:val="00A822DB"/>
    <w:rsid w:val="00AC0525"/>
    <w:rsid w:val="00AC1952"/>
    <w:rsid w:val="00BA53A3"/>
    <w:rsid w:val="00C22180"/>
    <w:rsid w:val="00CC23C4"/>
    <w:rsid w:val="00CD2819"/>
    <w:rsid w:val="00CD6600"/>
    <w:rsid w:val="00D10865"/>
    <w:rsid w:val="00D700D3"/>
    <w:rsid w:val="00E12C85"/>
    <w:rsid w:val="00E563C6"/>
    <w:rsid w:val="00F30249"/>
    <w:rsid w:val="00F439B3"/>
    <w:rsid w:val="00F45DB5"/>
    <w:rsid w:val="00F61714"/>
    <w:rsid w:val="00FD21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CC0C"/>
  <w15:chartTrackingRefBased/>
  <w15:docId w15:val="{B1E43070-0C5B-4731-B249-996F21D0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D92"/>
    <w:rPr>
      <w:rFonts w:eastAsiaTheme="majorEastAsia" w:cstheme="majorBidi"/>
      <w:color w:val="272727" w:themeColor="text1" w:themeTint="D8"/>
    </w:rPr>
  </w:style>
  <w:style w:type="paragraph" w:styleId="Title">
    <w:name w:val="Title"/>
    <w:basedOn w:val="Normal"/>
    <w:next w:val="Normal"/>
    <w:link w:val="TitleChar"/>
    <w:uiPriority w:val="10"/>
    <w:qFormat/>
    <w:rsid w:val="005B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D92"/>
    <w:pPr>
      <w:spacing w:before="160"/>
      <w:jc w:val="center"/>
    </w:pPr>
    <w:rPr>
      <w:i/>
      <w:iCs/>
      <w:color w:val="404040" w:themeColor="text1" w:themeTint="BF"/>
    </w:rPr>
  </w:style>
  <w:style w:type="character" w:customStyle="1" w:styleId="QuoteChar">
    <w:name w:val="Quote Char"/>
    <w:basedOn w:val="DefaultParagraphFont"/>
    <w:link w:val="Quote"/>
    <w:uiPriority w:val="29"/>
    <w:rsid w:val="005B0D92"/>
    <w:rPr>
      <w:i/>
      <w:iCs/>
      <w:color w:val="404040" w:themeColor="text1" w:themeTint="BF"/>
    </w:rPr>
  </w:style>
  <w:style w:type="paragraph" w:styleId="ListParagraph">
    <w:name w:val="List Paragraph"/>
    <w:basedOn w:val="Normal"/>
    <w:uiPriority w:val="34"/>
    <w:qFormat/>
    <w:rsid w:val="005B0D92"/>
    <w:pPr>
      <w:ind w:left="720"/>
      <w:contextualSpacing/>
    </w:pPr>
  </w:style>
  <w:style w:type="character" w:styleId="IntenseEmphasis">
    <w:name w:val="Intense Emphasis"/>
    <w:basedOn w:val="DefaultParagraphFont"/>
    <w:uiPriority w:val="21"/>
    <w:qFormat/>
    <w:rsid w:val="005B0D92"/>
    <w:rPr>
      <w:i/>
      <w:iCs/>
      <w:color w:val="0F4761" w:themeColor="accent1" w:themeShade="BF"/>
    </w:rPr>
  </w:style>
  <w:style w:type="paragraph" w:styleId="IntenseQuote">
    <w:name w:val="Intense Quote"/>
    <w:basedOn w:val="Normal"/>
    <w:next w:val="Normal"/>
    <w:link w:val="IntenseQuoteChar"/>
    <w:uiPriority w:val="30"/>
    <w:qFormat/>
    <w:rsid w:val="005B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D92"/>
    <w:rPr>
      <w:i/>
      <w:iCs/>
      <w:color w:val="0F4761" w:themeColor="accent1" w:themeShade="BF"/>
    </w:rPr>
  </w:style>
  <w:style w:type="character" w:styleId="IntenseReference">
    <w:name w:val="Intense Reference"/>
    <w:basedOn w:val="DefaultParagraphFont"/>
    <w:uiPriority w:val="32"/>
    <w:qFormat/>
    <w:rsid w:val="005B0D92"/>
    <w:rPr>
      <w:b/>
      <w:bCs/>
      <w:smallCaps/>
      <w:color w:val="0F4761" w:themeColor="accent1" w:themeShade="BF"/>
      <w:spacing w:val="5"/>
    </w:rPr>
  </w:style>
  <w:style w:type="character" w:styleId="Hyperlink">
    <w:name w:val="Hyperlink"/>
    <w:basedOn w:val="DefaultParagraphFont"/>
    <w:uiPriority w:val="99"/>
    <w:unhideWhenUsed/>
    <w:rsid w:val="009D476B"/>
    <w:rPr>
      <w:color w:val="467886" w:themeColor="hyperlink"/>
      <w:u w:val="single"/>
    </w:rPr>
  </w:style>
  <w:style w:type="character" w:styleId="UnresolvedMention">
    <w:name w:val="Unresolved Mention"/>
    <w:basedOn w:val="DefaultParagraphFont"/>
    <w:uiPriority w:val="99"/>
    <w:semiHidden/>
    <w:unhideWhenUsed/>
    <w:rsid w:val="009D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kzn.zoom.us/j/98555774448?pwd=32xGBvkoNGuueVvemKUVSZ5yxbL6bi.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Mhofu</dc:creator>
  <cp:keywords/>
  <dc:description/>
  <cp:lastModifiedBy>Simo Dlamini</cp:lastModifiedBy>
  <cp:revision>3</cp:revision>
  <cp:lastPrinted>2024-06-30T09:50:00Z</cp:lastPrinted>
  <dcterms:created xsi:type="dcterms:W3CDTF">2024-07-08T13:22:00Z</dcterms:created>
  <dcterms:modified xsi:type="dcterms:W3CDTF">2024-07-09T13:32:00Z</dcterms:modified>
</cp:coreProperties>
</file>