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990" w:rsidRPr="000E1990" w:rsidRDefault="000E1990" w:rsidP="000E1990">
      <w:pPr>
        <w:spacing w:after="0" w:line="233" w:lineRule="atLeast"/>
        <w:jc w:val="center"/>
        <w:rPr>
          <w:rFonts w:ascii="Calibri" w:eastAsia="Times New Roman" w:hAnsi="Calibri" w:cs="Calibri"/>
          <w:color w:val="000000"/>
          <w:sz w:val="27"/>
          <w:szCs w:val="27"/>
          <w:lang w:eastAsia="en-ZA"/>
        </w:rPr>
      </w:pPr>
      <w:r w:rsidRPr="000E1990">
        <w:rPr>
          <w:rFonts w:ascii="Century Gothic" w:eastAsia="Times New Roman" w:hAnsi="Century Gothic" w:cs="Calibri"/>
          <w:b/>
          <w:bCs/>
          <w:color w:val="000000"/>
          <w:bdr w:val="none" w:sz="0" w:space="0" w:color="auto" w:frame="1"/>
          <w:lang w:eastAsia="en-ZA"/>
        </w:rPr>
        <w:t>The </w:t>
      </w:r>
      <w:r w:rsidRPr="000E1990">
        <w:rPr>
          <w:rFonts w:ascii="Century Gothic" w:eastAsia="Times New Roman" w:hAnsi="Century Gothic" w:cs="Calibri"/>
          <w:b/>
          <w:bCs/>
          <w:i/>
          <w:iCs/>
          <w:color w:val="000000"/>
          <w:bdr w:val="none" w:sz="0" w:space="0" w:color="auto" w:frame="1"/>
          <w:lang w:eastAsia="en-ZA"/>
        </w:rPr>
        <w:t>Centre for Civil Society – University of KwaZulu-Natal</w:t>
      </w:r>
      <w:r w:rsidRPr="000E1990">
        <w:rPr>
          <w:rFonts w:ascii="Century Gothic" w:eastAsia="Times New Roman" w:hAnsi="Century Gothic" w:cs="Calibri"/>
          <w:b/>
          <w:bCs/>
          <w:color w:val="000000"/>
          <w:bdr w:val="none" w:sz="0" w:space="0" w:color="auto" w:frame="1"/>
          <w:lang w:eastAsia="en-ZA"/>
        </w:rPr>
        <w:t> in Collaboration with the </w:t>
      </w:r>
      <w:r w:rsidRPr="000E1990">
        <w:rPr>
          <w:rFonts w:ascii="Century Gothic" w:eastAsia="Times New Roman" w:hAnsi="Century Gothic" w:cs="Calibri"/>
          <w:b/>
          <w:bCs/>
          <w:i/>
          <w:iCs/>
          <w:color w:val="000000"/>
          <w:bdr w:val="none" w:sz="0" w:space="0" w:color="auto" w:frame="1"/>
          <w:lang w:eastAsia="en-ZA"/>
        </w:rPr>
        <w:t>Right2Know</w:t>
      </w:r>
    </w:p>
    <w:p w:rsidR="000E1990" w:rsidRPr="000E1990" w:rsidRDefault="000E1990" w:rsidP="000E1990">
      <w:pPr>
        <w:spacing w:line="233" w:lineRule="atLeast"/>
        <w:jc w:val="center"/>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Seminar Series: Civil Society Reflections on 30 Years of Democracy in South Africa</w:t>
      </w:r>
    </w:p>
    <w:p w:rsidR="000E1990" w:rsidRPr="000E1990" w:rsidRDefault="000E1990" w:rsidP="000E1990">
      <w:pPr>
        <w:spacing w:line="233" w:lineRule="atLeast"/>
        <w:jc w:val="center"/>
        <w:textAlignment w:val="baseline"/>
        <w:rPr>
          <w:rFonts w:ascii="Century Gothic" w:eastAsia="Times New Roman" w:hAnsi="Century Gothic" w:cs="Times New Roman"/>
          <w:color w:val="000000"/>
          <w:lang w:eastAsia="en-ZA"/>
        </w:rPr>
      </w:pP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color w:val="000000"/>
          <w:lang w:eastAsia="en-ZA"/>
        </w:rPr>
        <w:t xml:space="preserve">2024 marks 30 years of democracy in South Africa. In this seminar series we engage with activists from critical South African social movements and social justice campaigns to consider the state of political and human rights, environmental justice, informal employment, access to health and the impacts on livelihoods from resource extraction. Please join us for discussions with the Right2Know, the South Durban Community Environmental Alliance, the Market Users Committee, the Treatment Action Campaign and the </w:t>
      </w:r>
      <w:proofErr w:type="spellStart"/>
      <w:r w:rsidRPr="000E1990">
        <w:rPr>
          <w:rFonts w:ascii="Century Gothic" w:eastAsia="Times New Roman" w:hAnsi="Century Gothic" w:cs="Times New Roman"/>
          <w:color w:val="000000"/>
          <w:lang w:eastAsia="en-ZA"/>
        </w:rPr>
        <w:t>Amadiba</w:t>
      </w:r>
      <w:proofErr w:type="spellEnd"/>
      <w:r w:rsidRPr="000E1990">
        <w:rPr>
          <w:rFonts w:ascii="Century Gothic" w:eastAsia="Times New Roman" w:hAnsi="Century Gothic" w:cs="Times New Roman"/>
          <w:color w:val="000000"/>
          <w:lang w:eastAsia="en-ZA"/>
        </w:rPr>
        <w:t xml:space="preserve"> Crisis Committee.</w:t>
      </w: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Seminar Four</w:t>
      </w: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Topic: Are we making strides towards environmental justice in South Africa: The work of the South Durban Community Environmental Alliance</w:t>
      </w: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Date &amp; Time: 19 June, 13:00-14:00 (SA Time)</w:t>
      </w: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ZoomLink:</w:t>
      </w:r>
      <w:hyperlink r:id="rId4" w:history="1">
        <w:r w:rsidRPr="000E1990">
          <w:rPr>
            <w:rFonts w:ascii="Century Gothic" w:eastAsia="Times New Roman" w:hAnsi="Century Gothic" w:cs="Times New Roman"/>
            <w:b/>
            <w:bCs/>
            <w:color w:val="0000FF"/>
            <w:u w:val="single"/>
            <w:bdr w:val="none" w:sz="0" w:space="0" w:color="auto" w:frame="1"/>
            <w:lang w:eastAsia="en-ZA"/>
          </w:rPr>
          <w:t>https://ukzn.zoom.us/j/95933701369?pwd=bMd3u0EwvGHWJ44rUmLWqSPLRd7Ioe.1</w:t>
        </w:r>
      </w:hyperlink>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Speaker: Bongani Mthembu</w:t>
      </w: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p>
    <w:p w:rsidR="000E1990" w:rsidRPr="000E1990" w:rsidRDefault="000E1990" w:rsidP="000E1990">
      <w:pPr>
        <w:spacing w:line="233" w:lineRule="atLeast"/>
        <w:textAlignment w:val="baseline"/>
        <w:rPr>
          <w:rFonts w:ascii="Century Gothic" w:eastAsia="Times New Roman" w:hAnsi="Century Gothic" w:cs="Times New Roman"/>
          <w:color w:val="000000"/>
          <w:lang w:eastAsia="en-ZA"/>
        </w:rPr>
      </w:pPr>
      <w:r w:rsidRPr="000E1990">
        <w:rPr>
          <w:rFonts w:ascii="Century Gothic" w:eastAsia="Times New Roman" w:hAnsi="Century Gothic" w:cs="Times New Roman"/>
          <w:b/>
          <w:bCs/>
          <w:color w:val="000000"/>
          <w:lang w:eastAsia="en-ZA"/>
        </w:rPr>
        <w:t>Bio:</w:t>
      </w:r>
      <w:r>
        <w:rPr>
          <w:rFonts w:ascii="Century Gothic" w:eastAsia="Times New Roman" w:hAnsi="Century Gothic" w:cs="Times New Roman"/>
          <w:b/>
          <w:bCs/>
          <w:color w:val="000000"/>
          <w:lang w:eastAsia="en-ZA"/>
        </w:rPr>
        <w:t xml:space="preserve"> </w:t>
      </w:r>
      <w:bookmarkStart w:id="0" w:name="_GoBack"/>
      <w:bookmarkEnd w:id="0"/>
      <w:r w:rsidRPr="000E1990">
        <w:rPr>
          <w:rFonts w:ascii="Century Gothic" w:eastAsia="Times New Roman" w:hAnsi="Century Gothic" w:cs="Times New Roman"/>
          <w:color w:val="000000"/>
          <w:lang w:eastAsia="en-ZA"/>
        </w:rPr>
        <w:t>Bongani Mthembu is an activist in the human and environmental rights space and has been based the South Durban Community Environmental Alliance (SDCEA) for 16 years. Bongani is an Air Quality, Health &amp; GIS officer. His focus is environmental and health pollution in the KZN province specifically the South Durban area. The South Durban basin is the industrial zone of the province hosting two of the major oil refineries and two of the biggest paper and pulp mills as well as a multitude of other chemical industries</w:t>
      </w:r>
    </w:p>
    <w:p w:rsidR="00681921" w:rsidRDefault="00681921"/>
    <w:sectPr w:rsidR="00681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90"/>
    <w:rsid w:val="000E1990"/>
    <w:rsid w:val="006819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C39"/>
  <w15:chartTrackingRefBased/>
  <w15:docId w15:val="{FD549EDF-4B9F-4BF1-8C32-3892F3CB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499629">
      <w:bodyDiv w:val="1"/>
      <w:marLeft w:val="0"/>
      <w:marRight w:val="0"/>
      <w:marTop w:val="0"/>
      <w:marBottom w:val="0"/>
      <w:divBdr>
        <w:top w:val="none" w:sz="0" w:space="0" w:color="auto"/>
        <w:left w:val="none" w:sz="0" w:space="0" w:color="auto"/>
        <w:bottom w:val="none" w:sz="0" w:space="0" w:color="auto"/>
        <w:right w:val="none" w:sz="0" w:space="0" w:color="auto"/>
      </w:divBdr>
      <w:divsChild>
        <w:div w:id="1784182661">
          <w:marLeft w:val="0"/>
          <w:marRight w:val="0"/>
          <w:marTop w:val="0"/>
          <w:marBottom w:val="160"/>
          <w:divBdr>
            <w:top w:val="none" w:sz="0" w:space="0" w:color="auto"/>
            <w:left w:val="none" w:sz="0" w:space="0" w:color="auto"/>
            <w:bottom w:val="none" w:sz="0" w:space="0" w:color="auto"/>
            <w:right w:val="none" w:sz="0" w:space="0" w:color="auto"/>
          </w:divBdr>
        </w:div>
        <w:div w:id="1626767020">
          <w:marLeft w:val="0"/>
          <w:marRight w:val="0"/>
          <w:marTop w:val="0"/>
          <w:marBottom w:val="160"/>
          <w:divBdr>
            <w:top w:val="none" w:sz="0" w:space="0" w:color="auto"/>
            <w:left w:val="none" w:sz="0" w:space="0" w:color="auto"/>
            <w:bottom w:val="none" w:sz="0" w:space="0" w:color="auto"/>
            <w:right w:val="none" w:sz="0" w:space="0" w:color="auto"/>
          </w:divBdr>
        </w:div>
        <w:div w:id="1134131621">
          <w:marLeft w:val="0"/>
          <w:marRight w:val="0"/>
          <w:marTop w:val="0"/>
          <w:marBottom w:val="160"/>
          <w:divBdr>
            <w:top w:val="none" w:sz="0" w:space="0" w:color="auto"/>
            <w:left w:val="none" w:sz="0" w:space="0" w:color="auto"/>
            <w:bottom w:val="none" w:sz="0" w:space="0" w:color="auto"/>
            <w:right w:val="none" w:sz="0" w:space="0" w:color="auto"/>
          </w:divBdr>
        </w:div>
        <w:div w:id="1574579858">
          <w:marLeft w:val="0"/>
          <w:marRight w:val="0"/>
          <w:marTop w:val="0"/>
          <w:marBottom w:val="160"/>
          <w:divBdr>
            <w:top w:val="none" w:sz="0" w:space="0" w:color="auto"/>
            <w:left w:val="none" w:sz="0" w:space="0" w:color="auto"/>
            <w:bottom w:val="none" w:sz="0" w:space="0" w:color="auto"/>
            <w:right w:val="none" w:sz="0" w:space="0" w:color="auto"/>
          </w:divBdr>
        </w:div>
        <w:div w:id="434254444">
          <w:marLeft w:val="0"/>
          <w:marRight w:val="0"/>
          <w:marTop w:val="0"/>
          <w:marBottom w:val="160"/>
          <w:divBdr>
            <w:top w:val="none" w:sz="0" w:space="0" w:color="auto"/>
            <w:left w:val="none" w:sz="0" w:space="0" w:color="auto"/>
            <w:bottom w:val="none" w:sz="0" w:space="0" w:color="auto"/>
            <w:right w:val="none" w:sz="0" w:space="0" w:color="auto"/>
          </w:divBdr>
        </w:div>
        <w:div w:id="1692875406">
          <w:marLeft w:val="0"/>
          <w:marRight w:val="0"/>
          <w:marTop w:val="0"/>
          <w:marBottom w:val="160"/>
          <w:divBdr>
            <w:top w:val="none" w:sz="0" w:space="0" w:color="auto"/>
            <w:left w:val="none" w:sz="0" w:space="0" w:color="auto"/>
            <w:bottom w:val="none" w:sz="0" w:space="0" w:color="auto"/>
            <w:right w:val="none" w:sz="0" w:space="0" w:color="auto"/>
          </w:divBdr>
        </w:div>
        <w:div w:id="1896617800">
          <w:marLeft w:val="0"/>
          <w:marRight w:val="0"/>
          <w:marTop w:val="0"/>
          <w:marBottom w:val="160"/>
          <w:divBdr>
            <w:top w:val="none" w:sz="0" w:space="0" w:color="auto"/>
            <w:left w:val="none" w:sz="0" w:space="0" w:color="auto"/>
            <w:bottom w:val="none" w:sz="0" w:space="0" w:color="auto"/>
            <w:right w:val="none" w:sz="0" w:space="0" w:color="auto"/>
          </w:divBdr>
        </w:div>
        <w:div w:id="664479512">
          <w:marLeft w:val="0"/>
          <w:marRight w:val="0"/>
          <w:marTop w:val="0"/>
          <w:marBottom w:val="160"/>
          <w:divBdr>
            <w:top w:val="none" w:sz="0" w:space="0" w:color="auto"/>
            <w:left w:val="none" w:sz="0" w:space="0" w:color="auto"/>
            <w:bottom w:val="none" w:sz="0" w:space="0" w:color="auto"/>
            <w:right w:val="none" w:sz="0" w:space="0" w:color="auto"/>
          </w:divBdr>
        </w:div>
        <w:div w:id="1550455983">
          <w:marLeft w:val="0"/>
          <w:marRight w:val="0"/>
          <w:marTop w:val="0"/>
          <w:marBottom w:val="160"/>
          <w:divBdr>
            <w:top w:val="none" w:sz="0" w:space="0" w:color="auto"/>
            <w:left w:val="none" w:sz="0" w:space="0" w:color="auto"/>
            <w:bottom w:val="none" w:sz="0" w:space="0" w:color="auto"/>
            <w:right w:val="none" w:sz="0" w:space="0" w:color="auto"/>
          </w:divBdr>
        </w:div>
        <w:div w:id="379522310">
          <w:marLeft w:val="0"/>
          <w:marRight w:val="0"/>
          <w:marTop w:val="0"/>
          <w:marBottom w:val="160"/>
          <w:divBdr>
            <w:top w:val="none" w:sz="0" w:space="0" w:color="auto"/>
            <w:left w:val="none" w:sz="0" w:space="0" w:color="auto"/>
            <w:bottom w:val="none" w:sz="0" w:space="0" w:color="auto"/>
            <w:right w:val="none" w:sz="0" w:space="0" w:color="auto"/>
          </w:divBdr>
        </w:div>
        <w:div w:id="87990326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zn.zoom.us/j/95933701369?pwd=bMd3u0EwvGHWJ44rUmLWqSPLRd7Io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Dlamini</dc:creator>
  <cp:keywords/>
  <dc:description/>
  <cp:lastModifiedBy>Simo Dlamini</cp:lastModifiedBy>
  <cp:revision>1</cp:revision>
  <dcterms:created xsi:type="dcterms:W3CDTF">2024-06-16T12:29:00Z</dcterms:created>
  <dcterms:modified xsi:type="dcterms:W3CDTF">2024-06-16T12:37:00Z</dcterms:modified>
</cp:coreProperties>
</file>