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eastAsia="Times New Roman" w:cstheme="minorHAnsi"/>
          <w:b/>
          <w:lang w:val="en-ZA"/>
        </w:rPr>
      </w:pPr>
      <w:bookmarkStart w:id="0" w:name="_GoBack"/>
      <w:bookmarkEnd w:id="0"/>
      <w:r>
        <w:rPr>
          <w:rFonts w:eastAsia="Times New Roman" w:cstheme="minorHAnsi"/>
          <w:b/>
          <w:lang w:val="en-ZA"/>
        </w:rPr>
        <w:t>The University of KwaZulu-Natal (UKZN) is committed to Employment Equity. Preference will be given to applicants from the designated groups in accordance with our Employment Equity Plan.</w:t>
      </w:r>
    </w:p>
    <w:p>
      <w:pPr>
        <w:spacing w:after="0" w:line="240" w:lineRule="auto"/>
        <w:rPr>
          <w:rFonts w:eastAsia="Times New Roman" w:cstheme="minorHAnsi"/>
          <w:b/>
          <w:lang w:val="en-ZA"/>
        </w:rPr>
      </w:pPr>
    </w:p>
    <w:p>
      <w:pPr>
        <w:spacing w:after="0" w:line="240" w:lineRule="auto"/>
        <w:jc w:val="center"/>
        <w:rPr>
          <w:rFonts w:eastAsia="Times New Roman" w:cstheme="minorHAnsi"/>
          <w:b/>
          <w:u w:val="single"/>
        </w:rPr>
      </w:pPr>
      <w:r>
        <w:rPr>
          <w:rFonts w:eastAsia="Times New Roman" w:cstheme="minorHAnsi"/>
          <w:b/>
          <w:u w:val="single"/>
        </w:rPr>
        <w:t xml:space="preserve">COLLEGE OF AGRICULTURE, ENGINEERING AND SCIENCE </w:t>
      </w:r>
    </w:p>
    <w:p>
      <w:pPr>
        <w:autoSpaceDE w:val="0"/>
        <w:autoSpaceDN w:val="0"/>
        <w:adjustRightInd w:val="0"/>
        <w:spacing w:after="0" w:line="240" w:lineRule="auto"/>
        <w:jc w:val="center"/>
        <w:rPr>
          <w:rFonts w:eastAsia="Times New Roman" w:cstheme="minorHAnsi"/>
          <w:b/>
          <w:color w:val="000000"/>
          <w:lang w:val="en-ZA"/>
        </w:rPr>
      </w:pPr>
    </w:p>
    <w:p>
      <w:pPr>
        <w:autoSpaceDE w:val="0"/>
        <w:autoSpaceDN w:val="0"/>
        <w:adjustRightInd w:val="0"/>
        <w:spacing w:after="0" w:line="240" w:lineRule="auto"/>
        <w:ind w:left="357" w:hanging="357"/>
        <w:jc w:val="center"/>
        <w:rPr>
          <w:rFonts w:eastAsia="Calibri" w:cstheme="minorHAnsi"/>
          <w:b/>
          <w:bCs/>
          <w:color w:val="000000"/>
          <w:lang w:val="en-ZA"/>
        </w:rPr>
      </w:pPr>
      <w:r>
        <w:rPr>
          <w:rFonts w:eastAsia="Calibri" w:cstheme="minorHAnsi"/>
          <w:b/>
          <w:bCs/>
          <w:color w:val="000000"/>
          <w:lang w:val="en-ZA"/>
        </w:rPr>
        <w:t xml:space="preserve">POST DOCTORAL RESEARCHER: URBAN REMOTES SENSING AND GREEN ECOLOGY PROJECT </w:t>
      </w:r>
    </w:p>
    <w:p>
      <w:pPr>
        <w:autoSpaceDE w:val="0"/>
        <w:autoSpaceDN w:val="0"/>
        <w:adjustRightInd w:val="0"/>
        <w:spacing w:after="0" w:line="240" w:lineRule="auto"/>
        <w:ind w:left="357" w:hanging="357"/>
        <w:jc w:val="center"/>
        <w:rPr>
          <w:rFonts w:eastAsia="Calibri" w:cstheme="minorHAnsi"/>
          <w:b/>
          <w:bCs/>
          <w:color w:val="000000" w:themeColor="text1"/>
          <w:lang w:val="en-ZA"/>
          <w14:textFill>
            <w14:solidFill>
              <w14:schemeClr w14:val="tx1"/>
            </w14:solidFill>
          </w14:textFill>
        </w:rPr>
      </w:pPr>
      <w:r>
        <w:rPr>
          <w:rFonts w:eastAsia="Calibri" w:cstheme="minorHAnsi"/>
          <w:b/>
          <w:bCs/>
          <w:color w:val="000000" w:themeColor="text1"/>
          <w:lang w:val="en-ZA"/>
          <w14:textFill>
            <w14:solidFill>
              <w14:schemeClr w14:val="tx1"/>
            </w14:solidFill>
          </w14:textFill>
        </w:rPr>
        <w:t xml:space="preserve">TWO YEAR FIXED TERM APPOINTMENT </w:t>
      </w:r>
    </w:p>
    <w:p>
      <w:pPr>
        <w:autoSpaceDE w:val="0"/>
        <w:autoSpaceDN w:val="0"/>
        <w:adjustRightInd w:val="0"/>
        <w:spacing w:after="0" w:line="240" w:lineRule="auto"/>
        <w:ind w:left="357" w:hanging="357"/>
        <w:jc w:val="center"/>
        <w:rPr>
          <w:rFonts w:eastAsia="Calibri" w:cstheme="minorHAnsi"/>
          <w:b/>
          <w:bCs/>
          <w:color w:val="000000"/>
        </w:rPr>
      </w:pPr>
      <w:r>
        <w:rPr>
          <w:rFonts w:eastAsia="Calibri" w:cstheme="minorHAnsi"/>
          <w:b/>
          <w:bCs/>
          <w:color w:val="000000"/>
        </w:rPr>
        <w:t xml:space="preserve">SCHOOL OF AGRICULTURAL, EARTH AND ENVIRONMENTAL SCIENCES </w:t>
      </w:r>
    </w:p>
    <w:p>
      <w:pPr>
        <w:autoSpaceDE w:val="0"/>
        <w:autoSpaceDN w:val="0"/>
        <w:adjustRightInd w:val="0"/>
        <w:spacing w:after="0" w:line="240" w:lineRule="auto"/>
        <w:ind w:left="357" w:hanging="357"/>
        <w:jc w:val="center"/>
        <w:rPr>
          <w:rFonts w:eastAsia="Calibri" w:cstheme="minorHAnsi"/>
          <w:b/>
          <w:bCs/>
          <w:color w:val="000000"/>
          <w:lang w:val="en-ZA"/>
        </w:rPr>
      </w:pPr>
      <w:r>
        <w:rPr>
          <w:rFonts w:eastAsia="Calibri" w:cstheme="minorHAnsi"/>
          <w:b/>
          <w:bCs/>
          <w:color w:val="000000"/>
          <w:lang w:val="en-ZA"/>
        </w:rPr>
        <w:t>PIETERMARITZBURG CENTRE</w:t>
      </w:r>
    </w:p>
    <w:p>
      <w:pPr>
        <w:autoSpaceDE w:val="0"/>
        <w:autoSpaceDN w:val="0"/>
        <w:adjustRightInd w:val="0"/>
        <w:spacing w:after="0" w:line="240" w:lineRule="auto"/>
        <w:ind w:left="357" w:hanging="357"/>
        <w:jc w:val="center"/>
        <w:rPr>
          <w:rFonts w:eastAsia="Calibri" w:cstheme="minorHAnsi"/>
          <w:b/>
          <w:bCs/>
          <w:color w:val="000000"/>
          <w:lang w:val="en-ZA"/>
        </w:rPr>
      </w:pPr>
    </w:p>
    <w:p>
      <w:pPr>
        <w:autoSpaceDE w:val="0"/>
        <w:autoSpaceDN w:val="0"/>
        <w:adjustRightInd w:val="0"/>
        <w:spacing w:after="0" w:line="240" w:lineRule="auto"/>
        <w:ind w:left="357" w:hanging="357"/>
        <w:jc w:val="center"/>
        <w:rPr>
          <w:rFonts w:eastAsia="Calibri" w:cstheme="minorHAnsi"/>
          <w:b/>
          <w:bCs/>
          <w:color w:val="000000"/>
          <w:lang w:val="en-ZA"/>
        </w:rPr>
      </w:pPr>
      <w:r>
        <w:rPr>
          <w:rFonts w:eastAsia="Calibri" w:cstheme="minorHAnsi"/>
          <w:b/>
          <w:bCs/>
          <w:color w:val="000000"/>
          <w:lang w:val="en-ZA"/>
        </w:rPr>
        <w:t>REF NO</w:t>
      </w:r>
      <w:r>
        <w:rPr>
          <w:rFonts w:hint="default" w:eastAsia="Calibri" w:cstheme="minorHAnsi"/>
          <w:b/>
          <w:bCs/>
          <w:color w:val="000000"/>
          <w:lang w:val="en-US"/>
        </w:rPr>
        <w:t>: SAEES 01/2024</w:t>
      </w:r>
    </w:p>
    <w:p>
      <w:pPr>
        <w:spacing w:after="0" w:line="240" w:lineRule="auto"/>
        <w:rPr>
          <w:rFonts w:eastAsia="Times New Roman" w:cstheme="minorHAnsi"/>
          <w:color w:val="000000" w:themeColor="text1"/>
          <w14:textFill>
            <w14:solidFill>
              <w14:schemeClr w14:val="tx1"/>
            </w14:solidFill>
          </w14:textFill>
        </w:rPr>
      </w:pPr>
    </w:p>
    <w:p>
      <w:pPr>
        <w:spacing w:line="263" w:lineRule="auto"/>
        <w:jc w:val="both"/>
        <w:rPr>
          <w:rFonts w:cstheme="minorHAnsi"/>
          <w:color w:val="000000" w:themeColor="text1"/>
          <w:lang w:eastAsia="en-ZA"/>
          <w14:textFill>
            <w14:solidFill>
              <w14:schemeClr w14:val="tx1"/>
            </w14:solidFill>
          </w14:textFill>
        </w:rPr>
      </w:pPr>
      <w:r>
        <w:rPr>
          <w:rFonts w:cstheme="minorHAnsi"/>
        </w:rPr>
        <w:t xml:space="preserve">The Schools of Agricultural, Earth and Environmental Sciences (SAEES) and Mathematics, Statistics and Computer Science (MSCS), University of KwaZulu-Natal (UKZN) are pleased to announce a Postdoctoral Research Fellowship in urban remote sensing, urban green ecology, urban microclimate and climate change. </w:t>
      </w:r>
      <w:r>
        <w:rPr>
          <w:rFonts w:eastAsia="Times New Roman" w:cstheme="minorHAnsi"/>
          <w:color w:val="000000"/>
        </w:rPr>
        <w:t xml:space="preserve">The Post-Doctoral Researcher will be required to develop </w:t>
      </w:r>
      <w:r>
        <w:rPr>
          <w:rFonts w:cstheme="minorHAnsi"/>
        </w:rPr>
        <w:t>an integrated approach to understanding urban green ecosystems, and their implication on urban micro-climate and ecosystem services using</w:t>
      </w:r>
      <w:r>
        <w:rPr>
          <w:rFonts w:cstheme="minorHAnsi"/>
          <w:lang w:eastAsia="en-ZA"/>
        </w:rPr>
        <w:t xml:space="preserve"> Remote Sensing and Machine Learning technologies.  We seek an innovative and self-motivated professional with a very strong background in GIS/Remote sensing, Computer Science, and programming skills. </w:t>
      </w:r>
      <w:r>
        <w:rPr>
          <w:rFonts w:cstheme="minorHAnsi"/>
          <w:color w:val="000000" w:themeColor="text1"/>
          <w:lang w:eastAsia="en-ZA"/>
          <w14:textFill>
            <w14:solidFill>
              <w14:schemeClr w14:val="tx1"/>
            </w14:solidFill>
          </w14:textFill>
        </w:rPr>
        <w:t xml:space="preserve">The successful candidate will be expected to work in a multidisciplinary environment, supporting post graduate students and publish research findings in accredited journals. </w:t>
      </w:r>
    </w:p>
    <w:p>
      <w:pPr>
        <w:spacing w:line="265" w:lineRule="auto"/>
        <w:jc w:val="both"/>
        <w:rPr>
          <w:rFonts w:cstheme="minorHAnsi"/>
        </w:rPr>
      </w:pPr>
      <w:r>
        <w:rPr>
          <w:rFonts w:cstheme="minorHAnsi"/>
        </w:rPr>
        <w:t xml:space="preserve">In addition, the Postdoctoral Research Fellow may be required to contribute to teaching and/or other related research projects. The amount of the fellowship will be ZAR220 000 (two-hundred and twenty thousand rands) per annum for a period of two years. Renewal for a second year will be based on a satisfactory progress. </w:t>
      </w:r>
    </w:p>
    <w:p>
      <w:pPr>
        <w:spacing w:after="0" w:line="240" w:lineRule="auto"/>
        <w:ind w:left="288" w:hanging="288"/>
        <w:jc w:val="both"/>
        <w:rPr>
          <w:rFonts w:eastAsia="Times New Roman" w:cstheme="minorHAnsi"/>
          <w:b/>
          <w:lang w:val="en-ZA"/>
        </w:rPr>
      </w:pPr>
    </w:p>
    <w:p>
      <w:pPr>
        <w:spacing w:after="0" w:line="240" w:lineRule="auto"/>
        <w:ind w:left="288" w:hanging="288"/>
        <w:jc w:val="both"/>
        <w:rPr>
          <w:rFonts w:eastAsia="Times New Roman" w:cstheme="minorHAnsi"/>
          <w:b/>
          <w:lang w:val="en-ZA"/>
        </w:rPr>
      </w:pPr>
      <w:r>
        <w:rPr>
          <w:rFonts w:eastAsia="Times New Roman" w:cstheme="minorHAnsi"/>
          <w:b/>
          <w:lang w:val="en-ZA"/>
        </w:rPr>
        <w:t>Minimum Requirements:</w:t>
      </w:r>
    </w:p>
    <w:p>
      <w:pPr>
        <w:numPr>
          <w:ilvl w:val="0"/>
          <w:numId w:val="1"/>
        </w:numPr>
        <w:spacing w:after="0" w:line="240" w:lineRule="auto"/>
        <w:ind w:left="288" w:hanging="288"/>
        <w:contextualSpacing/>
        <w:jc w:val="both"/>
        <w:rPr>
          <w:rFonts w:eastAsia="Times New Roman" w:cstheme="minorHAnsi"/>
          <w:lang w:val="en-ZA"/>
        </w:rPr>
      </w:pPr>
      <w:r>
        <w:rPr>
          <w:rFonts w:eastAsia="Times New Roman" w:cstheme="minorHAnsi"/>
          <w:lang w:val="en-ZA"/>
        </w:rPr>
        <w:t xml:space="preserve">PhD in </w:t>
      </w:r>
      <w:r>
        <w:rPr>
          <w:rFonts w:cstheme="minorHAnsi"/>
        </w:rPr>
        <w:t>Environmental Science, Computer Science, Geography, Remote Sensing/GIS, Ecology, with strong evidence of remote sensing applications in Ecology.</w:t>
      </w:r>
      <w:r>
        <w:rPr>
          <w:rFonts w:eastAsia="Times New Roman" w:cstheme="minorHAnsi"/>
          <w:lang w:val="en-ZA"/>
        </w:rPr>
        <w:t xml:space="preserve"> </w:t>
      </w:r>
    </w:p>
    <w:p>
      <w:pPr>
        <w:numPr>
          <w:ilvl w:val="0"/>
          <w:numId w:val="1"/>
        </w:numPr>
        <w:spacing w:after="0" w:line="240" w:lineRule="auto"/>
        <w:ind w:left="288" w:hanging="288"/>
        <w:contextualSpacing/>
        <w:jc w:val="both"/>
        <w:rPr>
          <w:rFonts w:eastAsia="Times New Roman" w:cstheme="minorHAnsi"/>
          <w:lang w:val="en-ZA"/>
        </w:rPr>
      </w:pPr>
      <w:r>
        <w:rPr>
          <w:rFonts w:eastAsia="Times New Roman" w:cstheme="minorHAnsi"/>
          <w:lang w:val="en-ZA"/>
        </w:rPr>
        <w:t>A proven research record as evidenced by at least three publications in peer-reviewed ISI/DHET accredited journal in the last five years.</w:t>
      </w:r>
    </w:p>
    <w:p>
      <w:pPr>
        <w:numPr>
          <w:ilvl w:val="0"/>
          <w:numId w:val="1"/>
        </w:numPr>
        <w:spacing w:after="0" w:line="240" w:lineRule="auto"/>
        <w:ind w:left="288" w:hanging="288"/>
        <w:contextualSpacing/>
        <w:jc w:val="both"/>
        <w:rPr>
          <w:rFonts w:eastAsia="Times New Roman" w:cstheme="minorHAnsi"/>
          <w:lang w:val="en-ZA"/>
        </w:rPr>
      </w:pPr>
      <w:r>
        <w:rPr>
          <w:rFonts w:eastAsia="Times New Roman" w:cstheme="minorHAnsi"/>
          <w:lang w:val="en-ZA"/>
        </w:rPr>
        <w:t>Analytical GIS and or Remote Sensing with advanced programming skills</w:t>
      </w:r>
    </w:p>
    <w:p>
      <w:pPr>
        <w:numPr>
          <w:ilvl w:val="0"/>
          <w:numId w:val="1"/>
        </w:numPr>
        <w:spacing w:after="0" w:line="240" w:lineRule="auto"/>
        <w:ind w:left="288" w:hanging="288"/>
        <w:contextualSpacing/>
        <w:jc w:val="both"/>
        <w:rPr>
          <w:rFonts w:eastAsia="Times New Roman" w:cstheme="minorHAnsi"/>
          <w:lang w:val="en-ZA"/>
        </w:rPr>
      </w:pPr>
      <w:r>
        <w:rPr>
          <w:rFonts w:eastAsia="Times New Roman" w:cstheme="minorHAnsi"/>
          <w:lang w:val="en-ZA"/>
        </w:rPr>
        <w:t>Experience of working in multi-disciplinary teams.</w:t>
      </w:r>
    </w:p>
    <w:p>
      <w:pPr>
        <w:autoSpaceDE w:val="0"/>
        <w:autoSpaceDN w:val="0"/>
        <w:adjustRightInd w:val="0"/>
        <w:spacing w:after="0" w:line="240" w:lineRule="auto"/>
        <w:jc w:val="both"/>
        <w:rPr>
          <w:rFonts w:eastAsia="Times New Roman" w:cstheme="minorHAnsi"/>
          <w:lang w:val="en-ZA"/>
        </w:rPr>
      </w:pPr>
    </w:p>
    <w:p>
      <w:pPr>
        <w:autoSpaceDE w:val="0"/>
        <w:autoSpaceDN w:val="0"/>
        <w:adjustRightInd w:val="0"/>
        <w:spacing w:after="0" w:line="240" w:lineRule="auto"/>
        <w:jc w:val="both"/>
        <w:rPr>
          <w:rFonts w:eastAsia="Times New Roman" w:cstheme="minorHAnsi"/>
          <w:b/>
          <w:lang w:val="en-ZA"/>
        </w:rPr>
      </w:pPr>
      <w:r>
        <w:rPr>
          <w:rFonts w:eastAsia="Times New Roman" w:cstheme="minorHAnsi"/>
          <w:lang w:val="en-ZA"/>
        </w:rPr>
        <w:t>Candidates</w:t>
      </w:r>
      <w:r>
        <w:rPr>
          <w:rFonts w:eastAsia="Times New Roman" w:cstheme="minorHAnsi"/>
          <w:color w:val="000000"/>
        </w:rPr>
        <w:t xml:space="preserve"> who are self-motivated, rigorous and responsible with a track record showing the ability to conduct independent research work and publications in reputable journals are encouraged to apply. </w:t>
      </w:r>
      <w:r>
        <w:rPr>
          <w:rFonts w:eastAsia="Times New Roman" w:cstheme="minorHAnsi"/>
          <w:b/>
          <w:lang w:val="en-ZA"/>
        </w:rPr>
        <w:t>The closing date for receipt of applications is 5</w:t>
      </w:r>
      <w:r>
        <w:rPr>
          <w:rFonts w:eastAsia="Times New Roman" w:cstheme="minorHAnsi"/>
          <w:b/>
          <w:vertAlign w:val="superscript"/>
          <w:lang w:val="en-ZA"/>
        </w:rPr>
        <w:t>th</w:t>
      </w:r>
      <w:r>
        <w:rPr>
          <w:rFonts w:eastAsia="Times New Roman" w:cstheme="minorHAnsi"/>
          <w:b/>
          <w:lang w:val="en-ZA"/>
        </w:rPr>
        <w:t xml:space="preserve"> June 2024 however, this advert will remain open until the positions are filled. </w:t>
      </w:r>
    </w:p>
    <w:p>
      <w:pPr>
        <w:autoSpaceDE w:val="0"/>
        <w:autoSpaceDN w:val="0"/>
        <w:adjustRightInd w:val="0"/>
        <w:spacing w:after="0" w:line="240" w:lineRule="auto"/>
        <w:jc w:val="both"/>
        <w:rPr>
          <w:rFonts w:eastAsia="Times New Roman" w:cstheme="minorHAnsi"/>
          <w:b/>
          <w:lang w:val="en-ZA"/>
        </w:rPr>
      </w:pPr>
    </w:p>
    <w:p>
      <w:pPr>
        <w:jc w:val="both"/>
        <w:rPr>
          <w:rFonts w:eastAsia="Calibri" w:cstheme="minorHAnsi"/>
          <w:color w:val="000000"/>
          <w:lang w:val="en-ZA"/>
        </w:rPr>
      </w:pPr>
      <w:r>
        <w:rPr>
          <w:rFonts w:eastAsia="Calibri" w:cstheme="minorHAnsi"/>
          <w:color w:val="000000"/>
          <w:lang w:val="en-ZA"/>
        </w:rPr>
        <w:t xml:space="preserve">This appointment will be made in line with the University Guidelines/benchmarks which are available on the University Vacancies website on http://vacancies.ukzn.ac.za/Academic-Process-Proc-Guides.aspx </w:t>
      </w:r>
    </w:p>
    <w:p>
      <w:pPr>
        <w:jc w:val="both"/>
        <w:rPr>
          <w:rFonts w:eastAsia="Calibri" w:cstheme="minorHAnsi"/>
          <w:color w:val="000000"/>
          <w:lang w:val="en-ZA"/>
        </w:rPr>
      </w:pPr>
      <w:r>
        <w:rPr>
          <w:rFonts w:eastAsia="Calibri" w:cstheme="minorHAnsi"/>
          <w:color w:val="000000"/>
          <w:lang w:val="en-ZA"/>
        </w:rPr>
        <w:t>For more information, contact Prof. John Odindi – Odindi@ukzn.ac.za</w:t>
      </w:r>
    </w:p>
    <w:p>
      <w:pPr>
        <w:autoSpaceDE w:val="0"/>
        <w:autoSpaceDN w:val="0"/>
        <w:adjustRightInd w:val="0"/>
        <w:spacing w:after="0" w:line="240" w:lineRule="auto"/>
        <w:jc w:val="both"/>
        <w:rPr>
          <w:rFonts w:hint="default" w:cstheme="minorHAnsi"/>
          <w:lang w:val="en-US"/>
        </w:rPr>
      </w:pPr>
      <w:r>
        <w:rPr>
          <w:rFonts w:cstheme="minorHAnsi"/>
        </w:rPr>
        <w:t xml:space="preserve">Applicants are required to submit the following: (1) CV with publication record, (2) </w:t>
      </w:r>
      <w:r>
        <w:rPr>
          <w:rFonts w:cstheme="minorHAnsi"/>
          <w:b/>
          <w:u w:val="single"/>
        </w:rPr>
        <w:t>An indication of the Post Doc being applied for, with a motivation</w:t>
      </w:r>
      <w:r>
        <w:rPr>
          <w:rFonts w:cstheme="minorHAnsi"/>
        </w:rPr>
        <w:t xml:space="preserve"> (3) Full academic records, and (4) contact details of two academic referees to </w:t>
      </w:r>
      <w:r>
        <w:rPr>
          <w:rFonts w:hint="default" w:cstheme="minorHAnsi"/>
          <w:lang w:val="en-US"/>
        </w:rPr>
        <w:fldChar w:fldCharType="begin"/>
      </w:r>
      <w:r>
        <w:rPr>
          <w:rFonts w:hint="default" w:cstheme="minorHAnsi"/>
          <w:lang w:val="en-US"/>
        </w:rPr>
        <w:instrText xml:space="preserve"> HYPERLINK "mailto:sitholep@ukzn.ac.za" </w:instrText>
      </w:r>
      <w:r>
        <w:rPr>
          <w:rFonts w:hint="default" w:cstheme="minorHAnsi"/>
          <w:lang w:val="en-US"/>
        </w:rPr>
        <w:fldChar w:fldCharType="separate"/>
      </w:r>
      <w:r>
        <w:rPr>
          <w:rStyle w:val="6"/>
          <w:rFonts w:hint="default" w:cstheme="minorHAnsi"/>
          <w:lang w:val="en-US"/>
        </w:rPr>
        <w:t>sitholep@ukzn.ac.za</w:t>
      </w:r>
      <w:r>
        <w:rPr>
          <w:rFonts w:hint="default" w:cstheme="minorHAnsi"/>
          <w:lang w:val="en-US"/>
        </w:rPr>
        <w:fldChar w:fldCharType="end"/>
      </w:r>
    </w:p>
    <w:p>
      <w:pPr>
        <w:autoSpaceDE w:val="0"/>
        <w:autoSpaceDN w:val="0"/>
        <w:adjustRightInd w:val="0"/>
        <w:spacing w:after="0" w:line="240" w:lineRule="auto"/>
        <w:jc w:val="both"/>
        <w:rPr>
          <w:rFonts w:hint="default" w:cstheme="minorHAnsi"/>
          <w:lang w:val="en-US"/>
        </w:rPr>
      </w:pPr>
    </w:p>
    <w:p>
      <w:pPr>
        <w:autoSpaceDE w:val="0"/>
        <w:autoSpaceDN w:val="0"/>
        <w:adjustRightInd w:val="0"/>
        <w:spacing w:after="0" w:line="240" w:lineRule="auto"/>
        <w:jc w:val="both"/>
        <w:rPr>
          <w:rFonts w:eastAsia="Calibri" w:cstheme="minorHAnsi"/>
          <w:color w:val="000000"/>
          <w:lang w:val="en-ZA"/>
        </w:rPr>
      </w:pPr>
    </w:p>
    <w:p>
      <w:pPr>
        <w:pStyle w:val="5"/>
        <w:ind w:right="252"/>
        <w:rPr>
          <w:rFonts w:ascii="Century Gothic" w:hAnsi="Century Gothic"/>
          <w:sz w:val="21"/>
          <w:szCs w:val="21"/>
          <w:lang w:val="en-ZA"/>
        </w:rPr>
      </w:pPr>
      <w:r>
        <w:rPr>
          <w:rFonts w:ascii="Arial" w:hAnsi="Arial" w:cs="Arial"/>
          <w:i/>
          <w:iCs/>
          <w:color w:val="000000" w:themeColor="text1"/>
          <w:sz w:val="20"/>
          <w:szCs w:val="20"/>
          <w:lang w:val="en-ZA"/>
          <w14:textFill>
            <w14:solidFill>
              <w14:schemeClr w14:val="tx1"/>
            </w14:solidFill>
          </w14:textFill>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 We refer you to the University’s relevant Section 18 notice at </w:t>
      </w:r>
      <w:r>
        <w:fldChar w:fldCharType="begin"/>
      </w:r>
      <w:r>
        <w:instrText xml:space="preserve"> HYPERLINK "http://vacancies.ukzn.ac.za/Libraries/General_Documents/Section_18_Notice_-_Employees_and_Potential_Employees.sflb.ashx" </w:instrText>
      </w:r>
      <w:r>
        <w:fldChar w:fldCharType="separate"/>
      </w:r>
      <w:r>
        <w:rPr>
          <w:rStyle w:val="6"/>
          <w:rFonts w:ascii="Century Gothic" w:hAnsi="Century Gothic"/>
          <w:sz w:val="21"/>
          <w:szCs w:val="21"/>
          <w:lang w:val="en-ZA"/>
        </w:rPr>
        <w:t>http://vacancies.ukzn.ac.za/Libraries/General_Documents/Section_18_Notice_-_Employees_and_Potential_Employees.sflb.ashx</w:t>
      </w:r>
      <w:r>
        <w:rPr>
          <w:rStyle w:val="6"/>
          <w:rFonts w:ascii="Century Gothic" w:hAnsi="Century Gothic"/>
          <w:sz w:val="21"/>
          <w:szCs w:val="21"/>
          <w:lang w:val="en-ZA"/>
        </w:rPr>
        <w:fldChar w:fldCharType="end"/>
      </w:r>
    </w:p>
    <w:p>
      <w:pPr>
        <w:pStyle w:val="5"/>
        <w:ind w:right="252"/>
        <w:rPr>
          <w:rFonts w:ascii="Arial" w:hAnsi="Arial" w:cs="Arial"/>
          <w:i/>
          <w:iCs/>
          <w:color w:val="FF0000"/>
          <w:sz w:val="20"/>
          <w:szCs w:val="20"/>
          <w:lang w:val="en-ZA"/>
        </w:rPr>
      </w:pPr>
    </w:p>
    <w:p>
      <w:pPr>
        <w:rPr>
          <w:rFonts w:ascii="Century Gothic" w:hAnsi="Century Gothic"/>
          <w:color w:val="000000"/>
          <w:sz w:val="20"/>
          <w:szCs w:val="20"/>
          <w:lang w:val="en-ZA"/>
        </w:rPr>
      </w:pPr>
    </w:p>
    <w:p>
      <w:pPr>
        <w:autoSpaceDE w:val="0"/>
        <w:autoSpaceDN w:val="0"/>
        <w:adjustRightInd w:val="0"/>
        <w:spacing w:after="0" w:line="240" w:lineRule="auto"/>
        <w:jc w:val="both"/>
        <w:rPr>
          <w:rFonts w:eastAsia="Calibri" w:cstheme="minorHAnsi"/>
          <w:color w:val="000000"/>
          <w:lang w:val="en-ZA"/>
        </w:rPr>
      </w:pPr>
    </w:p>
    <w:p>
      <w:pPr>
        <w:kinsoku w:val="0"/>
        <w:overflowPunct w:val="0"/>
        <w:autoSpaceDE w:val="0"/>
        <w:autoSpaceDN w:val="0"/>
        <w:adjustRightInd w:val="0"/>
        <w:spacing w:before="1" w:after="0" w:line="276" w:lineRule="auto"/>
        <w:ind w:left="100"/>
        <w:jc w:val="both"/>
        <w:rPr>
          <w:rFonts w:eastAsia="Times New Roman" w:cstheme="minorHAnsi"/>
          <w:color w:val="0000FF"/>
          <w:lang w:val="en-ZA"/>
        </w:rPr>
      </w:pPr>
    </w:p>
    <w:p>
      <w:pPr>
        <w:spacing w:after="0" w:line="240" w:lineRule="auto"/>
        <w:jc w:val="both"/>
        <w:rPr>
          <w:rFonts w:eastAsia="Times New Roman" w:cstheme="minorHAnsi"/>
          <w:lang w:val="en-ZA"/>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5B6A9E"/>
    <w:multiLevelType w:val="multilevel"/>
    <w:tmpl w:val="675B6A9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AwMTAzMrc0NjUwMjBU0lEKTi0uzszPAykwqgUA3Q1T5iwAAAA="/>
  </w:docVars>
  <w:rsids>
    <w:rsidRoot w:val="0047793C"/>
    <w:rsid w:val="00000FED"/>
    <w:rsid w:val="00005410"/>
    <w:rsid w:val="0001718D"/>
    <w:rsid w:val="0002072A"/>
    <w:rsid w:val="000462CD"/>
    <w:rsid w:val="000723D9"/>
    <w:rsid w:val="000E5EFC"/>
    <w:rsid w:val="001060A2"/>
    <w:rsid w:val="00173EAF"/>
    <w:rsid w:val="00193801"/>
    <w:rsid w:val="002037E4"/>
    <w:rsid w:val="002106A5"/>
    <w:rsid w:val="00220236"/>
    <w:rsid w:val="0024026C"/>
    <w:rsid w:val="00256681"/>
    <w:rsid w:val="002850E4"/>
    <w:rsid w:val="002C2FCF"/>
    <w:rsid w:val="002E48C3"/>
    <w:rsid w:val="002E5F02"/>
    <w:rsid w:val="002F1542"/>
    <w:rsid w:val="0036037E"/>
    <w:rsid w:val="003623FB"/>
    <w:rsid w:val="00376C7C"/>
    <w:rsid w:val="00382703"/>
    <w:rsid w:val="003B53B1"/>
    <w:rsid w:val="003F6163"/>
    <w:rsid w:val="00403416"/>
    <w:rsid w:val="0043782C"/>
    <w:rsid w:val="00441243"/>
    <w:rsid w:val="00462847"/>
    <w:rsid w:val="00465709"/>
    <w:rsid w:val="0047793C"/>
    <w:rsid w:val="00482404"/>
    <w:rsid w:val="00497F8B"/>
    <w:rsid w:val="004B4F12"/>
    <w:rsid w:val="004E7761"/>
    <w:rsid w:val="004F43DD"/>
    <w:rsid w:val="00504885"/>
    <w:rsid w:val="00514576"/>
    <w:rsid w:val="00526087"/>
    <w:rsid w:val="005B33DD"/>
    <w:rsid w:val="005B674D"/>
    <w:rsid w:val="005C4635"/>
    <w:rsid w:val="005D11C7"/>
    <w:rsid w:val="0063256A"/>
    <w:rsid w:val="00640424"/>
    <w:rsid w:val="0064498A"/>
    <w:rsid w:val="00646C8C"/>
    <w:rsid w:val="0065403E"/>
    <w:rsid w:val="00656FE2"/>
    <w:rsid w:val="006B2AED"/>
    <w:rsid w:val="006B2D88"/>
    <w:rsid w:val="006F448E"/>
    <w:rsid w:val="00723440"/>
    <w:rsid w:val="00730639"/>
    <w:rsid w:val="007317EB"/>
    <w:rsid w:val="007453E8"/>
    <w:rsid w:val="007B10D0"/>
    <w:rsid w:val="007B3676"/>
    <w:rsid w:val="007B4105"/>
    <w:rsid w:val="007B5D77"/>
    <w:rsid w:val="007F4068"/>
    <w:rsid w:val="00852983"/>
    <w:rsid w:val="008971B1"/>
    <w:rsid w:val="008979E1"/>
    <w:rsid w:val="008A3550"/>
    <w:rsid w:val="0091775E"/>
    <w:rsid w:val="00954C64"/>
    <w:rsid w:val="00954E3E"/>
    <w:rsid w:val="00955CAD"/>
    <w:rsid w:val="00990ABA"/>
    <w:rsid w:val="009C2C3E"/>
    <w:rsid w:val="009C3E86"/>
    <w:rsid w:val="009E2AEE"/>
    <w:rsid w:val="009E44E3"/>
    <w:rsid w:val="00A95577"/>
    <w:rsid w:val="00AB34A5"/>
    <w:rsid w:val="00AD60EF"/>
    <w:rsid w:val="00AF51C1"/>
    <w:rsid w:val="00B02BF4"/>
    <w:rsid w:val="00B63EAA"/>
    <w:rsid w:val="00B8403D"/>
    <w:rsid w:val="00BC312F"/>
    <w:rsid w:val="00BD26CD"/>
    <w:rsid w:val="00BD38AA"/>
    <w:rsid w:val="00C0292D"/>
    <w:rsid w:val="00C1709E"/>
    <w:rsid w:val="00C17A3B"/>
    <w:rsid w:val="00C23E56"/>
    <w:rsid w:val="00C32558"/>
    <w:rsid w:val="00C64C8F"/>
    <w:rsid w:val="00CB07E6"/>
    <w:rsid w:val="00CC5B13"/>
    <w:rsid w:val="00CE3F31"/>
    <w:rsid w:val="00D1759F"/>
    <w:rsid w:val="00D309D7"/>
    <w:rsid w:val="00D76118"/>
    <w:rsid w:val="00D80115"/>
    <w:rsid w:val="00DA15EA"/>
    <w:rsid w:val="00DC5817"/>
    <w:rsid w:val="00DE131D"/>
    <w:rsid w:val="00E34076"/>
    <w:rsid w:val="00E4764F"/>
    <w:rsid w:val="00E530CD"/>
    <w:rsid w:val="00E717DC"/>
    <w:rsid w:val="00E8061F"/>
    <w:rsid w:val="00E97F4B"/>
    <w:rsid w:val="00F32548"/>
    <w:rsid w:val="00F361D4"/>
    <w:rsid w:val="00F43C8B"/>
    <w:rsid w:val="00F508E7"/>
    <w:rsid w:val="00F5258A"/>
    <w:rsid w:val="00F65F8A"/>
    <w:rsid w:val="00FC105F"/>
    <w:rsid w:val="00FC34C0"/>
    <w:rsid w:val="00FC4B17"/>
    <w:rsid w:val="00FE1756"/>
    <w:rsid w:val="00FF0328"/>
    <w:rsid w:val="00FF6739"/>
    <w:rsid w:val="00FF770C"/>
    <w:rsid w:val="35A95833"/>
    <w:rsid w:val="486D0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Segoe UI" w:hAnsi="Segoe UI" w:cs="Segoe UI"/>
      <w:sz w:val="18"/>
      <w:szCs w:val="18"/>
    </w:rPr>
  </w:style>
  <w:style w:type="paragraph" w:styleId="5">
    <w:name w:val="Body Text"/>
    <w:basedOn w:val="1"/>
    <w:semiHidden/>
    <w:unhideWhenUsed/>
    <w:qFormat/>
    <w:uiPriority w:val="1"/>
    <w:pPr>
      <w:autoSpaceDE w:val="0"/>
      <w:autoSpaceDN w:val="0"/>
    </w:pPr>
    <w:rPr>
      <w:rFonts w:ascii="Trebuchet MS" w:hAnsi="Trebuchet MS"/>
      <w:b/>
      <w:bCs/>
    </w:rPr>
  </w:style>
  <w:style w:type="character" w:styleId="6">
    <w:name w:val="Hyperlink"/>
    <w:basedOn w:val="2"/>
    <w:unhideWhenUsed/>
    <w:uiPriority w:val="99"/>
    <w:rPr>
      <w:color w:val="0563C1" w:themeColor="hyperlink"/>
      <w:u w:val="single"/>
      <w14:textFill>
        <w14:solidFill>
          <w14:schemeClr w14:val="hlink"/>
        </w14:solidFill>
      </w14:textFill>
    </w:rPr>
  </w:style>
  <w:style w:type="paragraph" w:styleId="7">
    <w:name w:val="List Paragraph"/>
    <w:basedOn w:val="1"/>
    <w:qFormat/>
    <w:uiPriority w:val="34"/>
    <w:pPr>
      <w:ind w:left="720"/>
      <w:contextualSpacing/>
    </w:pPr>
  </w:style>
  <w:style w:type="character" w:customStyle="1" w:styleId="8">
    <w:name w:val="Balloon Text Char"/>
    <w:basedOn w:val="2"/>
    <w:link w:val="4"/>
    <w:semiHidden/>
    <w:qFormat/>
    <w:uiPriority w:val="99"/>
    <w:rPr>
      <w:rFonts w:ascii="Segoe UI" w:hAnsi="Segoe UI" w:cs="Segoe UI"/>
      <w:sz w:val="18"/>
      <w:szCs w:val="18"/>
    </w:rPr>
  </w:style>
  <w:style w:type="character" w:customStyle="1" w:styleId="9">
    <w:name w:val="Unresolved Mention"/>
    <w:basedOn w:val="2"/>
    <w:semiHidden/>
    <w:unhideWhenUsed/>
    <w:uiPriority w:val="99"/>
    <w:rPr>
      <w:color w:val="605E5C"/>
      <w:shd w:val="clear" w:color="auto" w:fill="E1DFDD"/>
    </w:rPr>
  </w:style>
  <w:style w:type="paragraph" w:customStyle="1" w:styleId="10">
    <w:name w:val="Default"/>
    <w:uiPriority w:val="0"/>
    <w:pPr>
      <w:autoSpaceDE w:val="0"/>
      <w:autoSpaceDN w:val="0"/>
      <w:adjustRightInd w:val="0"/>
      <w:spacing w:after="0" w:line="240" w:lineRule="auto"/>
    </w:pPr>
    <w:rPr>
      <w:rFonts w:ascii="Calibri" w:hAnsi="Calibri" w:cs="Calibri"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437</Words>
  <Characters>2497</Characters>
  <Lines>20</Lines>
  <Paragraphs>5</Paragraphs>
  <TotalTime>61</TotalTime>
  <ScaleCrop>false</ScaleCrop>
  <LinksUpToDate>false</LinksUpToDate>
  <CharactersWithSpaces>2929</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2024-05-15T10:05:00Z</dcterms:created>
  <dc:creator>Onisimo Mutanga</dc:creator>
  <cp:lastModifiedBy>WPS_1636961033</cp:lastModifiedBy>
  <cp:lastPrinted>2023-02-27T07:36:00Z</cp:lastPrinted>
  <dcterms:modified xsi:type="dcterms:W3CDTF">2024-05-15T13:12:41Z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63D550135A0E407F879C133B999D72BC_13</vt:lpwstr>
  </property>
</Properties>
</file>