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4487" w14:textId="3B57863D" w:rsidR="006D53AB" w:rsidRDefault="006D53AB" w:rsidP="006D53AB">
      <w:pPr>
        <w:spacing w:after="0" w:line="276" w:lineRule="auto"/>
        <w:jc w:val="center"/>
        <w:rPr>
          <w:rFonts w:ascii="Century Gothic" w:eastAsia="Calibri" w:hAnsi="Century Gothic" w:cs="Times New Roman"/>
          <w:b/>
          <w:bCs/>
          <w:lang w:val="en-US" w:eastAsia="en-GB"/>
        </w:rPr>
      </w:pPr>
      <w:r w:rsidRPr="006D53AB">
        <w:rPr>
          <w:rFonts w:ascii="Century Gothic" w:eastAsia="Calibri" w:hAnsi="Century Gothic" w:cs="Times New Roman"/>
          <w:b/>
          <w:bCs/>
          <w:lang w:val="en-US" w:eastAsia="en-GB"/>
        </w:rPr>
        <w:t xml:space="preserve">The University of KwaZulu-Natal (UKZN) is committed to meeting the objectives of Employment Equity to improve </w:t>
      </w:r>
      <w:proofErr w:type="spellStart"/>
      <w:r w:rsidRPr="006D53AB">
        <w:rPr>
          <w:rFonts w:ascii="Century Gothic" w:eastAsia="Calibri" w:hAnsi="Century Gothic" w:cs="Times New Roman"/>
          <w:b/>
          <w:bCs/>
          <w:lang w:val="en-US" w:eastAsia="en-GB"/>
        </w:rPr>
        <w:t>representivity</w:t>
      </w:r>
      <w:proofErr w:type="spellEnd"/>
      <w:r w:rsidRPr="006D53AB">
        <w:rPr>
          <w:rFonts w:ascii="Century Gothic" w:eastAsia="Calibri" w:hAnsi="Century Gothic" w:cs="Times New Roman"/>
          <w:b/>
          <w:bCs/>
          <w:lang w:val="en-US" w:eastAsia="en-GB"/>
        </w:rPr>
        <w:t xml:space="preserve"> within the Institution.  Preference will be given to applicants from designated groups in accordance with our Employment Equity Plan.</w:t>
      </w:r>
    </w:p>
    <w:p w14:paraId="64F237E7" w14:textId="0E0BB305" w:rsidR="0036421B" w:rsidRPr="0036421B" w:rsidRDefault="0036421B" w:rsidP="006D53AB">
      <w:pPr>
        <w:spacing w:after="0" w:line="276" w:lineRule="auto"/>
        <w:jc w:val="center"/>
        <w:rPr>
          <w:rFonts w:ascii="Century Gothic" w:eastAsia="Calibri" w:hAnsi="Century Gothic" w:cs="Times New Roman"/>
          <w:b/>
          <w:bCs/>
          <w:u w:val="single"/>
          <w:lang w:val="en-US" w:eastAsia="en-GB"/>
        </w:rPr>
      </w:pPr>
      <w:r w:rsidRPr="0036421B">
        <w:rPr>
          <w:rFonts w:ascii="Century Gothic" w:eastAsia="Calibri" w:hAnsi="Century Gothic" w:cs="Times New Roman"/>
          <w:b/>
          <w:bCs/>
          <w:u w:val="single"/>
          <w:lang w:val="en-US" w:eastAsia="en-GB"/>
        </w:rPr>
        <w:t xml:space="preserve">Re-advertisement </w:t>
      </w:r>
    </w:p>
    <w:p w14:paraId="76C996AD" w14:textId="77777777" w:rsidR="006D53AB" w:rsidRPr="006D53AB" w:rsidRDefault="006D53AB" w:rsidP="006D53AB">
      <w:pPr>
        <w:widowControl w:val="0"/>
        <w:autoSpaceDE w:val="0"/>
        <w:autoSpaceDN w:val="0"/>
        <w:spacing w:before="195" w:after="0" w:line="240" w:lineRule="auto"/>
        <w:ind w:left="2910"/>
        <w:rPr>
          <w:rFonts w:ascii="Century Gothic" w:eastAsia="Century Gothic" w:hAnsi="Century Gothic" w:cs="Century Gothic"/>
          <w:b/>
          <w:lang w:val="en-US" w:bidi="en-US"/>
        </w:rPr>
      </w:pPr>
      <w:r w:rsidRPr="006D53AB">
        <w:rPr>
          <w:rFonts w:ascii="Century Gothic" w:eastAsia="Century Gothic" w:hAnsi="Century Gothic" w:cs="Century Gothic"/>
          <w:b/>
          <w:u w:val="single"/>
          <w:lang w:val="en-US" w:bidi="en-US"/>
        </w:rPr>
        <w:t>COLLEGE OF LAW AND MANAGEMENT STUDIES</w:t>
      </w:r>
    </w:p>
    <w:p w14:paraId="2EA66E6C" w14:textId="77777777" w:rsidR="006D53AB" w:rsidRPr="006D53AB" w:rsidRDefault="006D53AB" w:rsidP="006D53AB">
      <w:pPr>
        <w:widowControl w:val="0"/>
        <w:autoSpaceDE w:val="0"/>
        <w:autoSpaceDN w:val="0"/>
        <w:spacing w:before="40" w:after="0" w:line="240" w:lineRule="auto"/>
        <w:ind w:left="2970"/>
        <w:rPr>
          <w:rFonts w:ascii="Century Gothic" w:eastAsia="Century Gothic" w:hAnsi="Century Gothic" w:cs="Century Gothic"/>
          <w:b/>
          <w:lang w:val="en-US" w:bidi="en-US"/>
        </w:rPr>
      </w:pPr>
      <w:r w:rsidRPr="006D53AB">
        <w:rPr>
          <w:rFonts w:ascii="Century Gothic" w:eastAsia="Century Gothic" w:hAnsi="Century Gothic" w:cs="Century Gothic"/>
          <w:b/>
          <w:lang w:val="en-US" w:bidi="en-US"/>
        </w:rPr>
        <w:t>Graduate School of Business and Leadership</w:t>
      </w:r>
    </w:p>
    <w:p w14:paraId="41E6FD93" w14:textId="77777777" w:rsidR="006D53AB" w:rsidRPr="006D53AB" w:rsidRDefault="006D53AB" w:rsidP="006D53AB">
      <w:pPr>
        <w:widowControl w:val="0"/>
        <w:autoSpaceDE w:val="0"/>
        <w:autoSpaceDN w:val="0"/>
        <w:spacing w:before="1" w:after="0" w:line="240" w:lineRule="auto"/>
        <w:rPr>
          <w:rFonts w:ascii="Century Gothic" w:eastAsia="Century Gothic" w:hAnsi="Century Gothic" w:cs="Century Gothic"/>
          <w:b/>
          <w:bCs/>
          <w:szCs w:val="21"/>
          <w:lang w:val="en-US" w:bidi="en-US"/>
        </w:rPr>
      </w:pPr>
    </w:p>
    <w:p w14:paraId="559AD029" w14:textId="77777777" w:rsidR="006D53AB" w:rsidRPr="006D53AB" w:rsidRDefault="006D53AB" w:rsidP="006D53AB">
      <w:pPr>
        <w:widowControl w:val="0"/>
        <w:autoSpaceDE w:val="0"/>
        <w:autoSpaceDN w:val="0"/>
        <w:spacing w:after="0" w:line="269" w:lineRule="exact"/>
        <w:ind w:left="1137" w:right="1154"/>
        <w:jc w:val="center"/>
        <w:rPr>
          <w:rFonts w:ascii="Century Gothic" w:eastAsia="Century Gothic" w:hAnsi="Century Gothic" w:cs="Century Gothic"/>
          <w:b/>
          <w:lang w:val="en-US" w:bidi="en-US"/>
        </w:rPr>
      </w:pPr>
      <w:r w:rsidRPr="006D53AB">
        <w:rPr>
          <w:rFonts w:ascii="Century Gothic" w:eastAsia="Century Gothic" w:hAnsi="Century Gothic" w:cs="Century Gothic"/>
          <w:b/>
          <w:lang w:val="en-US" w:bidi="en-US"/>
        </w:rPr>
        <w:t>4 Months Fixed-term contract</w:t>
      </w:r>
    </w:p>
    <w:p w14:paraId="2F3093FB" w14:textId="58A7EEA6" w:rsidR="006D53AB" w:rsidRPr="006D53AB" w:rsidRDefault="006D53AB" w:rsidP="006D53AB">
      <w:pPr>
        <w:widowControl w:val="0"/>
        <w:autoSpaceDE w:val="0"/>
        <w:autoSpaceDN w:val="0"/>
        <w:spacing w:after="0" w:line="240" w:lineRule="auto"/>
        <w:ind w:left="1137" w:right="1152"/>
        <w:jc w:val="center"/>
        <w:rPr>
          <w:rFonts w:ascii="Century Gothic" w:eastAsia="Century Gothic" w:hAnsi="Century Gothic" w:cs="Century Gothic"/>
          <w:b/>
          <w:lang w:val="en-US" w:bidi="en-US"/>
        </w:rPr>
      </w:pPr>
      <w:r w:rsidRPr="006D53AB">
        <w:rPr>
          <w:rFonts w:ascii="Century Gothic" w:eastAsia="Century Gothic" w:hAnsi="Century Gothic" w:cs="Century Gothic"/>
          <w:b/>
          <w:lang w:val="en-US" w:bidi="en-US"/>
        </w:rPr>
        <w:t xml:space="preserve">PART-TIME TEACHING (Ad-hoc lecturer) on the Postgraduate Diploma in </w:t>
      </w:r>
      <w:r w:rsidR="00793A7E">
        <w:rPr>
          <w:rFonts w:ascii="Century Gothic" w:eastAsia="Century Gothic" w:hAnsi="Century Gothic" w:cs="Century Gothic"/>
          <w:b/>
          <w:lang w:val="en-US" w:bidi="en-US"/>
        </w:rPr>
        <w:t>Local Economic Development</w:t>
      </w:r>
      <w:r w:rsidRPr="006D53AB">
        <w:rPr>
          <w:rFonts w:ascii="Century Gothic" w:eastAsia="Century Gothic" w:hAnsi="Century Gothic" w:cs="Century Gothic"/>
          <w:b/>
          <w:lang w:val="en-US" w:bidi="en-US"/>
        </w:rPr>
        <w:t xml:space="preserve"> (</w:t>
      </w:r>
      <w:r w:rsidR="00793A7E">
        <w:rPr>
          <w:rFonts w:ascii="Century Gothic" w:eastAsia="Century Gothic" w:hAnsi="Century Gothic" w:cs="Century Gothic"/>
          <w:b/>
          <w:lang w:val="en-US" w:bidi="en-US"/>
        </w:rPr>
        <w:t>1</w:t>
      </w:r>
      <w:r w:rsidRPr="006D53AB">
        <w:rPr>
          <w:rFonts w:ascii="Century Gothic" w:eastAsia="Century Gothic" w:hAnsi="Century Gothic" w:cs="Century Gothic"/>
          <w:b/>
          <w:lang w:val="en-US" w:bidi="en-US"/>
        </w:rPr>
        <w:t xml:space="preserve"> Post</w:t>
      </w:r>
      <w:r>
        <w:rPr>
          <w:rFonts w:ascii="Century Gothic" w:eastAsia="Century Gothic" w:hAnsi="Century Gothic" w:cs="Century Gothic"/>
          <w:b/>
          <w:lang w:val="en-US" w:bidi="en-US"/>
        </w:rPr>
        <w:t>s</w:t>
      </w:r>
      <w:r w:rsidRPr="006D53AB">
        <w:rPr>
          <w:rFonts w:ascii="Century Gothic" w:eastAsia="Century Gothic" w:hAnsi="Century Gothic" w:cs="Century Gothic"/>
          <w:b/>
          <w:lang w:val="en-US" w:bidi="en-US"/>
        </w:rPr>
        <w:t>) Westville Campus</w:t>
      </w:r>
    </w:p>
    <w:p w14:paraId="75A9CAEA" w14:textId="77777777" w:rsidR="006D53AB" w:rsidRPr="006D53AB" w:rsidRDefault="006D53AB" w:rsidP="006D53AB">
      <w:pPr>
        <w:widowControl w:val="0"/>
        <w:autoSpaceDE w:val="0"/>
        <w:autoSpaceDN w:val="0"/>
        <w:spacing w:before="11" w:after="0" w:line="240" w:lineRule="auto"/>
        <w:rPr>
          <w:rFonts w:ascii="Century Gothic" w:eastAsia="Century Gothic" w:hAnsi="Century Gothic" w:cs="Century Gothic"/>
          <w:b/>
          <w:bCs/>
          <w:sz w:val="21"/>
          <w:szCs w:val="21"/>
          <w:lang w:val="en-US" w:bidi="en-US"/>
        </w:rPr>
      </w:pPr>
    </w:p>
    <w:p w14:paraId="0DDA5ED5" w14:textId="6A13D543" w:rsidR="006D53AB" w:rsidRPr="006D53AB" w:rsidRDefault="006D53AB" w:rsidP="006D53AB">
      <w:pPr>
        <w:widowControl w:val="0"/>
        <w:autoSpaceDE w:val="0"/>
        <w:autoSpaceDN w:val="0"/>
        <w:spacing w:after="0" w:line="240" w:lineRule="auto"/>
        <w:ind w:left="3559"/>
        <w:rPr>
          <w:rFonts w:ascii="Century Gothic" w:eastAsia="Century Gothic" w:hAnsi="Century Gothic" w:cs="Century Gothic"/>
          <w:b/>
          <w:lang w:val="en-US" w:bidi="en-US"/>
        </w:rPr>
      </w:pPr>
      <w:r w:rsidRPr="006D53AB">
        <w:rPr>
          <w:rFonts w:ascii="Century Gothic" w:eastAsia="Century Gothic" w:hAnsi="Century Gothic" w:cs="Century Gothic"/>
          <w:b/>
          <w:lang w:val="en-US" w:bidi="en-US"/>
        </w:rPr>
        <w:t>Reference No.: (</w:t>
      </w:r>
      <w:r>
        <w:rPr>
          <w:rFonts w:ascii="Century Gothic" w:eastAsia="Century Gothic" w:hAnsi="Century Gothic" w:cs="Century Gothic"/>
          <w:b/>
          <w:lang w:val="en-US" w:bidi="en-US"/>
        </w:rPr>
        <w:t>indicated below</w:t>
      </w:r>
      <w:r w:rsidRPr="006D53AB">
        <w:rPr>
          <w:rFonts w:ascii="Century Gothic" w:eastAsia="Century Gothic" w:hAnsi="Century Gothic" w:cs="Century Gothic"/>
          <w:b/>
          <w:lang w:val="en-US" w:bidi="en-US"/>
        </w:rPr>
        <w:t>)</w:t>
      </w:r>
    </w:p>
    <w:p w14:paraId="0D74D38B" w14:textId="77777777" w:rsidR="006D53AB" w:rsidRPr="006D53AB" w:rsidRDefault="006D53AB" w:rsidP="006D53AB">
      <w:pPr>
        <w:widowControl w:val="0"/>
        <w:autoSpaceDE w:val="0"/>
        <w:autoSpaceDN w:val="0"/>
        <w:spacing w:before="1" w:after="0" w:line="240" w:lineRule="auto"/>
        <w:rPr>
          <w:rFonts w:ascii="Century Gothic" w:eastAsia="Century Gothic" w:hAnsi="Century Gothic" w:cs="Century Gothic"/>
          <w:b/>
          <w:bCs/>
          <w:sz w:val="21"/>
          <w:szCs w:val="21"/>
          <w:lang w:val="en-US" w:bidi="en-US"/>
        </w:rPr>
      </w:pPr>
    </w:p>
    <w:p w14:paraId="3026DE65" w14:textId="1105EDBF" w:rsidR="006D53AB" w:rsidRPr="006D53AB" w:rsidRDefault="006D53AB" w:rsidP="0036421B">
      <w:pPr>
        <w:widowControl w:val="0"/>
        <w:autoSpaceDE w:val="0"/>
        <w:autoSpaceDN w:val="0"/>
        <w:spacing w:before="1" w:after="0" w:line="240" w:lineRule="auto"/>
        <w:ind w:left="100" w:right="49"/>
        <w:rPr>
          <w:rFonts w:ascii="Century Gothic" w:eastAsia="Century Gothic" w:hAnsi="Century Gothic" w:cs="Century Gothic"/>
          <w:bCs/>
          <w:sz w:val="20"/>
          <w:szCs w:val="21"/>
          <w:lang w:val="en-US" w:bidi="en-US"/>
        </w:rPr>
      </w:pPr>
      <w:r w:rsidRPr="006D53AB">
        <w:rPr>
          <w:rFonts w:ascii="Century Gothic" w:eastAsia="Century Gothic" w:hAnsi="Century Gothic" w:cs="Century Gothic"/>
          <w:sz w:val="21"/>
          <w:lang w:val="en-US" w:bidi="en-US"/>
        </w:rPr>
        <w:t xml:space="preserve">The Graduate School of Business &amp; Leadership has </w:t>
      </w:r>
      <w:r w:rsidR="00793A7E">
        <w:rPr>
          <w:rFonts w:ascii="Century Gothic" w:eastAsia="Century Gothic" w:hAnsi="Century Gothic" w:cs="Century Gothic"/>
          <w:sz w:val="21"/>
          <w:lang w:val="en-US" w:bidi="en-US"/>
        </w:rPr>
        <w:t>ONE</w:t>
      </w:r>
      <w:r w:rsidR="00220C53" w:rsidRPr="006D53AB">
        <w:rPr>
          <w:rFonts w:ascii="Century Gothic" w:eastAsia="Century Gothic" w:hAnsi="Century Gothic" w:cs="Century Gothic"/>
          <w:sz w:val="21"/>
          <w:lang w:val="en-US" w:bidi="en-US"/>
        </w:rPr>
        <w:t xml:space="preserve"> </w:t>
      </w:r>
      <w:r w:rsidRPr="006D53AB">
        <w:rPr>
          <w:rFonts w:ascii="Century Gothic" w:eastAsia="Century Gothic" w:hAnsi="Century Gothic" w:cs="Century Gothic"/>
          <w:sz w:val="21"/>
          <w:lang w:val="en-US" w:bidi="en-US"/>
        </w:rPr>
        <w:t xml:space="preserve">vacant fixed-term contract position at the Westville campus for </w:t>
      </w:r>
      <w:r w:rsidR="00793A7E">
        <w:rPr>
          <w:rFonts w:ascii="Century Gothic" w:eastAsia="Century Gothic" w:hAnsi="Century Gothic" w:cs="Century Gothic"/>
          <w:sz w:val="21"/>
          <w:lang w:val="en-US" w:bidi="en-US"/>
        </w:rPr>
        <w:t xml:space="preserve">an </w:t>
      </w:r>
      <w:r w:rsidRPr="006D53AB">
        <w:rPr>
          <w:rFonts w:ascii="Century Gothic" w:eastAsia="Century Gothic" w:hAnsi="Century Gothic" w:cs="Century Gothic"/>
          <w:sz w:val="21"/>
          <w:lang w:val="en-US" w:bidi="en-US"/>
        </w:rPr>
        <w:t>ad-hoc lecturer to teach</w:t>
      </w:r>
      <w:r w:rsidR="008456C0">
        <w:rPr>
          <w:rFonts w:ascii="Century Gothic" w:eastAsia="Century Gothic" w:hAnsi="Century Gothic" w:cs="Century Gothic"/>
          <w:sz w:val="21"/>
          <w:lang w:val="en-US" w:bidi="en-US"/>
        </w:rPr>
        <w:t xml:space="preserve"> </w:t>
      </w:r>
      <w:r w:rsidR="008456C0" w:rsidRPr="00220C53">
        <w:rPr>
          <w:rFonts w:ascii="Century Gothic" w:eastAsia="Century Gothic" w:hAnsi="Century Gothic" w:cs="Century Gothic"/>
          <w:b/>
          <w:bCs/>
          <w:sz w:val="21"/>
          <w:lang w:val="en-US" w:bidi="en-US"/>
        </w:rPr>
        <w:t>online</w:t>
      </w:r>
      <w:r w:rsidRPr="006D53AB">
        <w:rPr>
          <w:rFonts w:ascii="Century Gothic" w:eastAsia="Century Gothic" w:hAnsi="Century Gothic" w:cs="Century Gothic"/>
          <w:sz w:val="21"/>
          <w:lang w:val="en-US" w:bidi="en-US"/>
        </w:rPr>
        <w:t xml:space="preserve"> on the Postgraduate Diploma in </w:t>
      </w:r>
      <w:r w:rsidR="00793A7E">
        <w:rPr>
          <w:rFonts w:ascii="Century Gothic" w:eastAsia="Century Gothic" w:hAnsi="Century Gothic" w:cs="Century Gothic"/>
          <w:sz w:val="21"/>
          <w:lang w:val="en-US" w:bidi="en-US"/>
        </w:rPr>
        <w:t xml:space="preserve">LED </w:t>
      </w:r>
      <w:proofErr w:type="spellStart"/>
      <w:r w:rsidRPr="006D53AB">
        <w:rPr>
          <w:rFonts w:ascii="Century Gothic" w:eastAsia="Century Gothic" w:hAnsi="Century Gothic" w:cs="Century Gothic"/>
          <w:sz w:val="21"/>
          <w:lang w:val="en-US" w:bidi="en-US"/>
        </w:rPr>
        <w:t>programme</w:t>
      </w:r>
      <w:proofErr w:type="spellEnd"/>
      <w:r w:rsidRPr="006D53AB">
        <w:rPr>
          <w:rFonts w:ascii="Century Gothic" w:eastAsia="Century Gothic" w:hAnsi="Century Gothic" w:cs="Century Gothic"/>
          <w:sz w:val="21"/>
          <w:lang w:val="en-US" w:bidi="en-US"/>
        </w:rPr>
        <w:t>:</w:t>
      </w:r>
    </w:p>
    <w:p w14:paraId="1B22267C" w14:textId="09419D2A" w:rsidR="00144411" w:rsidRDefault="00793A7E" w:rsidP="006D53AB">
      <w:pPr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40" w:after="0" w:line="240" w:lineRule="auto"/>
        <w:rPr>
          <w:rFonts w:ascii="Century Gothic" w:eastAsia="Century Gothic" w:hAnsi="Century Gothic" w:cs="Century Gothic"/>
          <w:sz w:val="21"/>
          <w:lang w:val="en-US" w:bidi="en-US"/>
        </w:rPr>
      </w:pPr>
      <w:r w:rsidRPr="00793A7E">
        <w:rPr>
          <w:rFonts w:ascii="Century Gothic" w:eastAsia="Century Gothic" w:hAnsi="Century Gothic" w:cs="Century Gothic"/>
          <w:sz w:val="21"/>
          <w:lang w:val="en-US" w:bidi="en-US"/>
        </w:rPr>
        <w:t>Supply Chain Management for LED</w:t>
      </w:r>
      <w:r w:rsidR="00144411" w:rsidRPr="00144411">
        <w:rPr>
          <w:rFonts w:ascii="Century Gothic" w:eastAsia="Century Gothic" w:hAnsi="Century Gothic" w:cs="Century Gothic"/>
          <w:sz w:val="21"/>
          <w:lang w:val="en-US" w:bidi="en-US"/>
        </w:rPr>
        <w:t>.: PG</w:t>
      </w:r>
      <w:r>
        <w:rPr>
          <w:rFonts w:ascii="Century Gothic" w:eastAsia="Century Gothic" w:hAnsi="Century Gothic" w:cs="Century Gothic"/>
          <w:sz w:val="21"/>
          <w:lang w:val="en-US" w:bidi="en-US"/>
        </w:rPr>
        <w:t>LED</w:t>
      </w:r>
      <w:r w:rsidR="00144411" w:rsidRPr="00144411">
        <w:rPr>
          <w:rFonts w:ascii="Century Gothic" w:eastAsia="Century Gothic" w:hAnsi="Century Gothic" w:cs="Century Gothic"/>
          <w:sz w:val="21"/>
          <w:lang w:val="en-US" w:bidi="en-US"/>
        </w:rPr>
        <w:t>-</w:t>
      </w:r>
      <w:r>
        <w:rPr>
          <w:rFonts w:ascii="Century Gothic" w:eastAsia="Century Gothic" w:hAnsi="Century Gothic" w:cs="Century Gothic"/>
          <w:sz w:val="21"/>
          <w:lang w:val="en-US" w:bidi="en-US"/>
        </w:rPr>
        <w:t>SCM</w:t>
      </w:r>
      <w:r w:rsidR="00144411" w:rsidRPr="00144411">
        <w:rPr>
          <w:rFonts w:ascii="Century Gothic" w:eastAsia="Century Gothic" w:hAnsi="Century Gothic" w:cs="Century Gothic"/>
          <w:sz w:val="21"/>
          <w:lang w:val="en-US" w:bidi="en-US"/>
        </w:rPr>
        <w:t>)</w:t>
      </w:r>
    </w:p>
    <w:p w14:paraId="3BE206D1" w14:textId="77777777" w:rsidR="006D53AB" w:rsidRPr="006D53AB" w:rsidRDefault="006D53AB" w:rsidP="006D53AB">
      <w:pPr>
        <w:widowControl w:val="0"/>
        <w:autoSpaceDE w:val="0"/>
        <w:autoSpaceDN w:val="0"/>
        <w:spacing w:before="1" w:after="0" w:line="240" w:lineRule="auto"/>
        <w:rPr>
          <w:rFonts w:ascii="Century Gothic" w:eastAsia="Century Gothic" w:hAnsi="Century Gothic" w:cs="Century Gothic"/>
          <w:b/>
          <w:bCs/>
          <w:sz w:val="21"/>
          <w:szCs w:val="21"/>
          <w:lang w:val="en-US" w:bidi="en-US"/>
        </w:rPr>
      </w:pPr>
    </w:p>
    <w:p w14:paraId="692C4169" w14:textId="77777777" w:rsidR="006D53AB" w:rsidRPr="006D53AB" w:rsidRDefault="006D53AB" w:rsidP="006D53AB">
      <w:pPr>
        <w:widowControl w:val="0"/>
        <w:autoSpaceDE w:val="0"/>
        <w:autoSpaceDN w:val="0"/>
        <w:spacing w:before="1" w:after="0" w:line="240" w:lineRule="auto"/>
        <w:ind w:left="100"/>
        <w:rPr>
          <w:rFonts w:ascii="Century Gothic" w:eastAsia="Century Gothic" w:hAnsi="Century Gothic" w:cs="Century Gothic"/>
          <w:sz w:val="21"/>
          <w:lang w:val="en-US" w:bidi="en-US"/>
        </w:rPr>
      </w:pPr>
      <w:r w:rsidRPr="006D53AB">
        <w:rPr>
          <w:rFonts w:ascii="Century Gothic" w:eastAsia="Century Gothic" w:hAnsi="Century Gothic" w:cs="Century Gothic"/>
          <w:sz w:val="21"/>
          <w:lang w:val="en-US" w:bidi="en-US"/>
        </w:rPr>
        <w:t>The incumbent will report to the Academic Leader: Teaching &amp; Learning, devolved to the Postgraduate Diploma in Business Administration coordinator.</w:t>
      </w:r>
    </w:p>
    <w:p w14:paraId="61D64FE7" w14:textId="77777777" w:rsidR="006D53AB" w:rsidRPr="006D53AB" w:rsidRDefault="006D53AB" w:rsidP="006D53AB">
      <w:pPr>
        <w:widowControl w:val="0"/>
        <w:autoSpaceDE w:val="0"/>
        <w:autoSpaceDN w:val="0"/>
        <w:spacing w:after="0" w:line="240" w:lineRule="auto"/>
        <w:rPr>
          <w:rFonts w:ascii="Century Gothic" w:eastAsia="Century Gothic" w:hAnsi="Century Gothic" w:cs="Century Gothic"/>
          <w:bCs/>
          <w:sz w:val="21"/>
          <w:szCs w:val="21"/>
          <w:lang w:val="en-US" w:bidi="en-US"/>
        </w:rPr>
      </w:pPr>
    </w:p>
    <w:p w14:paraId="75C44D4C" w14:textId="77777777" w:rsidR="006D53AB" w:rsidRPr="006D53AB" w:rsidRDefault="006D53AB" w:rsidP="006D53AB">
      <w:pPr>
        <w:widowControl w:val="0"/>
        <w:autoSpaceDE w:val="0"/>
        <w:autoSpaceDN w:val="0"/>
        <w:spacing w:after="0" w:line="257" w:lineRule="exact"/>
        <w:ind w:left="100"/>
        <w:jc w:val="both"/>
        <w:rPr>
          <w:rFonts w:ascii="Century Gothic" w:eastAsia="Century Gothic" w:hAnsi="Century Gothic" w:cs="Century Gothic"/>
          <w:b/>
          <w:bCs/>
          <w:sz w:val="21"/>
          <w:szCs w:val="21"/>
          <w:lang w:val="en-US" w:bidi="en-US"/>
        </w:rPr>
      </w:pPr>
      <w:r w:rsidRPr="006D53AB">
        <w:rPr>
          <w:rFonts w:ascii="Century Gothic" w:eastAsia="Century Gothic" w:hAnsi="Century Gothic" w:cs="Century Gothic"/>
          <w:b/>
          <w:bCs/>
          <w:sz w:val="21"/>
          <w:szCs w:val="21"/>
          <w:lang w:val="en-US" w:bidi="en-US"/>
        </w:rPr>
        <w:t>Minimum Requirements:</w:t>
      </w:r>
    </w:p>
    <w:p w14:paraId="06D64A88" w14:textId="77777777" w:rsidR="006D53AB" w:rsidRPr="006D53AB" w:rsidRDefault="006D53AB" w:rsidP="006D53A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ind w:left="900"/>
        <w:contextualSpacing/>
        <w:jc w:val="both"/>
        <w:rPr>
          <w:rFonts w:ascii="Century Gothic" w:eastAsia="Calibri" w:hAnsi="Century Gothic" w:cs="Times New Roman"/>
          <w:color w:val="000000"/>
          <w:sz w:val="21"/>
          <w:szCs w:val="21"/>
        </w:rPr>
      </w:pPr>
      <w:r w:rsidRPr="006D53AB">
        <w:rPr>
          <w:rFonts w:ascii="Century Gothic" w:eastAsia="Calibri" w:hAnsi="Century Gothic" w:cs="Times New Roman"/>
          <w:color w:val="000000"/>
          <w:sz w:val="21"/>
          <w:szCs w:val="21"/>
        </w:rPr>
        <w:t>Doctorate degree in the respective discipline; and</w:t>
      </w:r>
    </w:p>
    <w:p w14:paraId="65F608DD" w14:textId="77777777" w:rsidR="006D53AB" w:rsidRPr="006D53AB" w:rsidRDefault="006D53AB" w:rsidP="006D53AB">
      <w:pPr>
        <w:widowControl w:val="0"/>
        <w:numPr>
          <w:ilvl w:val="1"/>
          <w:numId w:val="4"/>
        </w:numPr>
        <w:autoSpaceDE w:val="0"/>
        <w:autoSpaceDN w:val="0"/>
        <w:spacing w:after="200" w:line="276" w:lineRule="auto"/>
        <w:ind w:left="900"/>
        <w:contextualSpacing/>
        <w:jc w:val="both"/>
        <w:rPr>
          <w:rFonts w:ascii="Century Gothic" w:eastAsia="Calibri" w:hAnsi="Century Gothic" w:cs="Times New Roman"/>
          <w:color w:val="000000"/>
          <w:sz w:val="21"/>
          <w:szCs w:val="21"/>
          <w:lang w:val="en-US"/>
        </w:rPr>
      </w:pPr>
      <w:r w:rsidRPr="006D53AB">
        <w:rPr>
          <w:rFonts w:ascii="Century Gothic" w:eastAsia="Calibri" w:hAnsi="Century Gothic" w:cs="Times New Roman"/>
          <w:color w:val="000000"/>
          <w:sz w:val="21"/>
          <w:szCs w:val="21"/>
          <w:lang w:val="en-US"/>
        </w:rPr>
        <w:t xml:space="preserve">Demonstrable ability to teach at a tertiary level </w:t>
      </w:r>
    </w:p>
    <w:p w14:paraId="2ABEEEBD" w14:textId="77777777" w:rsidR="006D53AB" w:rsidRPr="006D53AB" w:rsidRDefault="006D53AB" w:rsidP="006D53AB">
      <w:pPr>
        <w:widowControl w:val="0"/>
        <w:autoSpaceDE w:val="0"/>
        <w:autoSpaceDN w:val="0"/>
        <w:spacing w:before="1" w:after="0" w:line="257" w:lineRule="exact"/>
        <w:ind w:left="100"/>
        <w:jc w:val="both"/>
        <w:rPr>
          <w:rFonts w:ascii="Century Gothic" w:eastAsia="Century Gothic" w:hAnsi="Century Gothic" w:cs="Century Gothic"/>
          <w:b/>
          <w:bCs/>
          <w:sz w:val="21"/>
          <w:szCs w:val="21"/>
          <w:lang w:val="en-US" w:bidi="en-US"/>
        </w:rPr>
      </w:pPr>
      <w:r w:rsidRPr="006D53AB">
        <w:rPr>
          <w:rFonts w:ascii="Century Gothic" w:eastAsia="Century Gothic" w:hAnsi="Century Gothic" w:cs="Century Gothic"/>
          <w:b/>
          <w:bCs/>
          <w:sz w:val="21"/>
          <w:szCs w:val="21"/>
          <w:lang w:val="en-US" w:bidi="en-US"/>
        </w:rPr>
        <w:t>Advantages:</w:t>
      </w:r>
    </w:p>
    <w:p w14:paraId="79D98413" w14:textId="77777777" w:rsidR="006D53AB" w:rsidRPr="006D53AB" w:rsidRDefault="006D53AB" w:rsidP="006D53A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ind w:left="900"/>
        <w:contextualSpacing/>
        <w:jc w:val="both"/>
        <w:rPr>
          <w:rFonts w:ascii="Century Gothic" w:eastAsia="Calibri" w:hAnsi="Century Gothic" w:cs="Times New Roman"/>
          <w:color w:val="000000"/>
          <w:sz w:val="21"/>
          <w:szCs w:val="21"/>
        </w:rPr>
      </w:pPr>
      <w:r w:rsidRPr="006D53AB">
        <w:rPr>
          <w:rFonts w:ascii="Century Gothic" w:eastAsia="Calibri" w:hAnsi="Century Gothic" w:cs="Times New Roman"/>
          <w:color w:val="000000"/>
          <w:sz w:val="21"/>
          <w:szCs w:val="21"/>
        </w:rPr>
        <w:t>Lecturing experience on postgraduate programmes.</w:t>
      </w:r>
    </w:p>
    <w:p w14:paraId="28ACCEAE" w14:textId="77777777" w:rsidR="006D53AB" w:rsidRPr="006D53AB" w:rsidRDefault="006D53AB" w:rsidP="006D53A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ind w:left="900"/>
        <w:contextualSpacing/>
        <w:jc w:val="both"/>
        <w:rPr>
          <w:rFonts w:ascii="Century Gothic" w:eastAsia="Calibri" w:hAnsi="Century Gothic" w:cs="Times New Roman"/>
          <w:color w:val="000000"/>
          <w:sz w:val="21"/>
          <w:szCs w:val="21"/>
        </w:rPr>
      </w:pPr>
      <w:r w:rsidRPr="006D53AB">
        <w:rPr>
          <w:rFonts w:ascii="Century Gothic" w:eastAsia="Calibri" w:hAnsi="Century Gothic" w:cs="Times New Roman"/>
          <w:color w:val="000000"/>
          <w:sz w:val="21"/>
          <w:szCs w:val="21"/>
        </w:rPr>
        <w:t xml:space="preserve">Relevant Industry experience. </w:t>
      </w:r>
    </w:p>
    <w:p w14:paraId="0881B3C5" w14:textId="77777777" w:rsidR="006D53AB" w:rsidRPr="006D53AB" w:rsidRDefault="006D53AB" w:rsidP="006D53A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ind w:left="900"/>
        <w:contextualSpacing/>
        <w:jc w:val="both"/>
        <w:rPr>
          <w:rFonts w:ascii="Century Gothic" w:eastAsia="Calibri" w:hAnsi="Century Gothic" w:cs="Times New Roman"/>
          <w:color w:val="000000"/>
          <w:sz w:val="21"/>
          <w:szCs w:val="21"/>
        </w:rPr>
      </w:pPr>
      <w:r w:rsidRPr="006D53AB">
        <w:rPr>
          <w:rFonts w:ascii="Century Gothic" w:eastAsia="Calibri" w:hAnsi="Century Gothic" w:cs="Times New Roman"/>
          <w:color w:val="000000"/>
          <w:sz w:val="21"/>
          <w:szCs w:val="21"/>
        </w:rPr>
        <w:t>Supervision experience of Masters students.</w:t>
      </w:r>
    </w:p>
    <w:p w14:paraId="72DA35C6" w14:textId="7647005B" w:rsidR="006D53AB" w:rsidRPr="006D53AB" w:rsidRDefault="006D53AB" w:rsidP="006D53A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ind w:left="900"/>
        <w:contextualSpacing/>
        <w:jc w:val="both"/>
        <w:rPr>
          <w:rFonts w:ascii="Century Gothic" w:eastAsia="Calibri" w:hAnsi="Century Gothic" w:cs="Times New Roman"/>
          <w:color w:val="000000"/>
          <w:sz w:val="21"/>
          <w:szCs w:val="21"/>
        </w:rPr>
      </w:pPr>
      <w:r w:rsidRPr="006D53AB">
        <w:rPr>
          <w:rFonts w:ascii="Century Gothic" w:eastAsia="Calibri" w:hAnsi="Century Gothic" w:cs="Times New Roman"/>
          <w:color w:val="000000"/>
          <w:sz w:val="21"/>
          <w:szCs w:val="21"/>
        </w:rPr>
        <w:t>Demonstrable ability to facilitate online teaching.</w:t>
      </w:r>
    </w:p>
    <w:p w14:paraId="2D723413" w14:textId="77777777" w:rsidR="006D53AB" w:rsidRDefault="006D53AB" w:rsidP="006D53AB">
      <w:pPr>
        <w:widowControl w:val="0"/>
        <w:autoSpaceDE w:val="0"/>
        <w:autoSpaceDN w:val="0"/>
        <w:spacing w:before="1" w:after="0" w:line="480" w:lineRule="auto"/>
        <w:ind w:left="100" w:right="1385"/>
        <w:rPr>
          <w:rFonts w:ascii="Century Gothic" w:eastAsia="Century Gothic" w:hAnsi="Century Gothic" w:cs="Century Gothic"/>
          <w:b/>
          <w:bCs/>
          <w:sz w:val="21"/>
          <w:szCs w:val="21"/>
          <w:lang w:val="en-US" w:bidi="en-US"/>
        </w:rPr>
      </w:pPr>
    </w:p>
    <w:p w14:paraId="384DE963" w14:textId="334D8CF8" w:rsidR="006D53AB" w:rsidRPr="006D53AB" w:rsidRDefault="006D53AB" w:rsidP="006D53AB">
      <w:pPr>
        <w:widowControl w:val="0"/>
        <w:autoSpaceDE w:val="0"/>
        <w:autoSpaceDN w:val="0"/>
        <w:spacing w:before="1" w:after="0" w:line="480" w:lineRule="auto"/>
        <w:ind w:left="100" w:right="1385"/>
        <w:rPr>
          <w:rFonts w:ascii="Century Gothic" w:eastAsia="Century Gothic" w:hAnsi="Century Gothic" w:cs="Century Gothic"/>
          <w:b/>
          <w:bCs/>
          <w:color w:val="0000FF"/>
          <w:sz w:val="21"/>
          <w:szCs w:val="21"/>
          <w:lang w:val="en-US" w:bidi="en-US"/>
        </w:rPr>
      </w:pPr>
      <w:r w:rsidRPr="006D53AB">
        <w:rPr>
          <w:rFonts w:ascii="Century Gothic" w:eastAsia="Century Gothic" w:hAnsi="Century Gothic" w:cs="Century Gothic"/>
          <w:b/>
          <w:bCs/>
          <w:sz w:val="21"/>
          <w:szCs w:val="21"/>
          <w:lang w:val="en-US" w:bidi="en-US"/>
        </w:rPr>
        <w:t xml:space="preserve">For further information on this post contact </w:t>
      </w:r>
      <w:r w:rsidR="00793A7E" w:rsidRPr="00793A7E">
        <w:rPr>
          <w:rFonts w:ascii="Century Gothic" w:eastAsia="Century Gothic" w:hAnsi="Century Gothic" w:cs="Century Gothic"/>
          <w:b/>
          <w:bCs/>
          <w:sz w:val="21"/>
          <w:szCs w:val="21"/>
          <w:lang w:val="en-US" w:bidi="en-US"/>
        </w:rPr>
        <w:t xml:space="preserve">Dr. B. Chummun via: </w:t>
      </w:r>
      <w:hyperlink r:id="rId5" w:history="1">
        <w:r w:rsidR="00793A7E" w:rsidRPr="00EE67D3">
          <w:rPr>
            <w:rStyle w:val="Hyperlink"/>
            <w:rFonts w:ascii="Century Gothic" w:eastAsia="Century Gothic" w:hAnsi="Century Gothic" w:cs="Century Gothic"/>
            <w:b/>
            <w:bCs/>
            <w:sz w:val="21"/>
            <w:szCs w:val="21"/>
            <w:lang w:val="en-US" w:bidi="en-US"/>
          </w:rPr>
          <w:t>ChummunB@ukzn.ac.za</w:t>
        </w:r>
      </w:hyperlink>
      <w:r w:rsidR="00793A7E">
        <w:rPr>
          <w:rFonts w:ascii="Century Gothic" w:eastAsia="Century Gothic" w:hAnsi="Century Gothic" w:cs="Century Gothic"/>
          <w:b/>
          <w:bCs/>
          <w:sz w:val="21"/>
          <w:szCs w:val="21"/>
          <w:lang w:val="en-US" w:bidi="en-US"/>
        </w:rPr>
        <w:t xml:space="preserve"> </w:t>
      </w:r>
      <w:r w:rsidR="00793A7E" w:rsidRPr="00793A7E">
        <w:rPr>
          <w:rFonts w:ascii="Century Gothic" w:eastAsia="Century Gothic" w:hAnsi="Century Gothic" w:cs="Century Gothic"/>
          <w:b/>
          <w:bCs/>
          <w:sz w:val="21"/>
          <w:szCs w:val="21"/>
          <w:lang w:val="en-US" w:bidi="en-US"/>
        </w:rPr>
        <w:t xml:space="preserve">   </w:t>
      </w:r>
    </w:p>
    <w:p w14:paraId="1FFF4991" w14:textId="77777777" w:rsidR="006D53AB" w:rsidRPr="006D53AB" w:rsidRDefault="006D53AB" w:rsidP="006D53AB">
      <w:pPr>
        <w:widowControl w:val="0"/>
        <w:autoSpaceDE w:val="0"/>
        <w:autoSpaceDN w:val="0"/>
        <w:spacing w:before="1" w:after="0" w:line="480" w:lineRule="auto"/>
        <w:ind w:left="100" w:right="1385"/>
        <w:rPr>
          <w:rFonts w:ascii="Century Gothic" w:eastAsia="Century Gothic" w:hAnsi="Century Gothic" w:cs="Century Gothic"/>
          <w:b/>
          <w:bCs/>
          <w:sz w:val="21"/>
          <w:szCs w:val="21"/>
          <w:lang w:val="en-US" w:bidi="en-US"/>
        </w:rPr>
      </w:pPr>
      <w:r w:rsidRPr="006D53AB">
        <w:rPr>
          <w:rFonts w:ascii="Century Gothic" w:eastAsia="Century Gothic" w:hAnsi="Century Gothic" w:cs="Century Gothic"/>
          <w:b/>
          <w:bCs/>
          <w:sz w:val="21"/>
          <w:szCs w:val="21"/>
          <w:lang w:val="en-US" w:bidi="en-US"/>
        </w:rPr>
        <w:t>Communication will be limited to short-listed candidates.</w:t>
      </w:r>
    </w:p>
    <w:p w14:paraId="1FB607E9" w14:textId="77777777" w:rsidR="006D53AB" w:rsidRPr="006D53AB" w:rsidRDefault="006D53AB" w:rsidP="006D53AB">
      <w:pPr>
        <w:widowControl w:val="0"/>
        <w:autoSpaceDE w:val="0"/>
        <w:autoSpaceDN w:val="0"/>
        <w:spacing w:after="0" w:line="240" w:lineRule="auto"/>
        <w:ind w:left="100" w:right="118"/>
        <w:jc w:val="both"/>
        <w:rPr>
          <w:rFonts w:ascii="Century Gothic" w:eastAsia="Century Gothic" w:hAnsi="Century Gothic" w:cs="Century Gothic"/>
          <w:b/>
          <w:bCs/>
          <w:sz w:val="21"/>
          <w:szCs w:val="21"/>
          <w:lang w:val="en-US" w:bidi="en-US"/>
        </w:rPr>
      </w:pPr>
      <w:r w:rsidRPr="006D53AB">
        <w:rPr>
          <w:rFonts w:ascii="Century Gothic" w:eastAsia="Century Gothic" w:hAnsi="Century Gothic" w:cs="Century Gothic"/>
          <w:b/>
          <w:bCs/>
          <w:sz w:val="21"/>
          <w:szCs w:val="21"/>
          <w:lang w:val="en-US" w:bidi="en-US"/>
        </w:rPr>
        <w:t>The remuneration package will be dependent on the qualifications and experience of the successful applicant, and the appointment will be in accordance with the University’s policy on fixed term appointments.</w:t>
      </w:r>
    </w:p>
    <w:p w14:paraId="255A2D05" w14:textId="77777777" w:rsidR="006D53AB" w:rsidRPr="006D53AB" w:rsidRDefault="006D53AB" w:rsidP="006D53AB">
      <w:pPr>
        <w:widowControl w:val="0"/>
        <w:autoSpaceDE w:val="0"/>
        <w:autoSpaceDN w:val="0"/>
        <w:spacing w:before="1" w:after="0" w:line="240" w:lineRule="auto"/>
        <w:rPr>
          <w:rFonts w:ascii="Century Gothic" w:eastAsia="Century Gothic" w:hAnsi="Century Gothic" w:cs="Century Gothic"/>
          <w:b/>
          <w:bCs/>
          <w:sz w:val="21"/>
          <w:szCs w:val="21"/>
          <w:lang w:val="en-US" w:bidi="en-US"/>
        </w:rPr>
      </w:pPr>
    </w:p>
    <w:p w14:paraId="0F7DD536" w14:textId="77777777" w:rsidR="006D53AB" w:rsidRPr="006D53AB" w:rsidRDefault="006D53AB" w:rsidP="006D53AB">
      <w:pPr>
        <w:widowControl w:val="0"/>
        <w:autoSpaceDE w:val="0"/>
        <w:autoSpaceDN w:val="0"/>
        <w:spacing w:after="0" w:line="240" w:lineRule="auto"/>
        <w:ind w:left="100"/>
        <w:rPr>
          <w:rFonts w:ascii="Century Gothic" w:eastAsia="Century Gothic" w:hAnsi="Century Gothic" w:cs="Century Gothic"/>
          <w:b/>
          <w:bCs/>
          <w:sz w:val="21"/>
          <w:szCs w:val="21"/>
          <w:lang w:val="en-US" w:bidi="en-US"/>
        </w:rPr>
      </w:pPr>
      <w:r w:rsidRPr="006D53AB">
        <w:rPr>
          <w:rFonts w:ascii="Century Gothic" w:eastAsia="Century Gothic" w:hAnsi="Century Gothic" w:cs="Century Gothic"/>
          <w:b/>
          <w:bCs/>
          <w:sz w:val="21"/>
          <w:szCs w:val="21"/>
          <w:lang w:val="en-US" w:bidi="en-US"/>
        </w:rPr>
        <w:t>The appointment of the selected candidate can only be finalized, once the following are received:</w:t>
      </w:r>
    </w:p>
    <w:p w14:paraId="69693B87" w14:textId="77777777" w:rsidR="006D53AB" w:rsidRPr="006D53AB" w:rsidRDefault="006D53AB" w:rsidP="006D53AB">
      <w:pPr>
        <w:widowControl w:val="0"/>
        <w:autoSpaceDE w:val="0"/>
        <w:autoSpaceDN w:val="0"/>
        <w:spacing w:before="4" w:after="0" w:line="240" w:lineRule="auto"/>
        <w:rPr>
          <w:rFonts w:ascii="Century Gothic" w:eastAsia="Century Gothic" w:hAnsi="Century Gothic" w:cs="Century Gothic"/>
          <w:b/>
          <w:bCs/>
          <w:sz w:val="19"/>
          <w:szCs w:val="21"/>
          <w:lang w:val="en-US" w:bidi="en-US"/>
        </w:rPr>
      </w:pPr>
    </w:p>
    <w:p w14:paraId="051D8BC1" w14:textId="77777777" w:rsidR="006D53AB" w:rsidRPr="006D53AB" w:rsidRDefault="006D53AB" w:rsidP="006D53AB">
      <w:pPr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after="0" w:line="257" w:lineRule="exact"/>
        <w:ind w:hanging="360"/>
        <w:rPr>
          <w:rFonts w:ascii="Century Gothic" w:eastAsia="Century Gothic" w:hAnsi="Century Gothic" w:cs="Century Gothic"/>
          <w:sz w:val="21"/>
          <w:lang w:val="en-US" w:bidi="en-US"/>
        </w:rPr>
      </w:pPr>
      <w:r w:rsidRPr="006D53AB">
        <w:rPr>
          <w:rFonts w:ascii="Century Gothic" w:eastAsia="Century Gothic" w:hAnsi="Century Gothic" w:cs="Century Gothic"/>
          <w:sz w:val="21"/>
          <w:lang w:val="en-US" w:bidi="en-US"/>
        </w:rPr>
        <w:t>The verification of work permit, if the candidate is not a permanent RSA</w:t>
      </w:r>
      <w:r w:rsidRPr="006D53AB">
        <w:rPr>
          <w:rFonts w:ascii="Century Gothic" w:eastAsia="Century Gothic" w:hAnsi="Century Gothic" w:cs="Century Gothic"/>
          <w:spacing w:val="-28"/>
          <w:sz w:val="21"/>
          <w:lang w:val="en-US" w:bidi="en-US"/>
        </w:rPr>
        <w:t xml:space="preserve"> </w:t>
      </w:r>
      <w:r w:rsidRPr="006D53AB">
        <w:rPr>
          <w:rFonts w:ascii="Century Gothic" w:eastAsia="Century Gothic" w:hAnsi="Century Gothic" w:cs="Century Gothic"/>
          <w:sz w:val="21"/>
          <w:lang w:val="en-US" w:bidi="en-US"/>
        </w:rPr>
        <w:t>resident;</w:t>
      </w:r>
    </w:p>
    <w:p w14:paraId="59871931" w14:textId="08355E73" w:rsidR="006D53AB" w:rsidRPr="006D53AB" w:rsidRDefault="006D53AB" w:rsidP="006D53AB">
      <w:pPr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after="0" w:line="240" w:lineRule="auto"/>
        <w:ind w:right="121" w:hanging="360"/>
        <w:jc w:val="both"/>
        <w:rPr>
          <w:rFonts w:ascii="Century Gothic" w:eastAsia="Century Gothic" w:hAnsi="Century Gothic" w:cs="Century Gothic"/>
          <w:sz w:val="21"/>
          <w:lang w:val="en-US" w:bidi="en-US"/>
        </w:rPr>
      </w:pPr>
      <w:r w:rsidRPr="006D53AB">
        <w:rPr>
          <w:rFonts w:ascii="Century Gothic" w:eastAsia="Century Gothic" w:hAnsi="Century Gothic" w:cs="Century Gothic"/>
          <w:sz w:val="21"/>
          <w:lang w:val="en-US" w:bidi="en-US"/>
        </w:rPr>
        <w:t>A completed Application for Private Work form with the appropriate recommendation from the Academic Leader or Line Manager and Dean (</w:t>
      </w:r>
      <w:r w:rsidR="005446BE">
        <w:rPr>
          <w:rFonts w:ascii="Century Gothic" w:eastAsia="Century Gothic" w:hAnsi="Century Gothic" w:cs="Century Gothic"/>
          <w:sz w:val="21"/>
          <w:lang w:val="en-US" w:bidi="en-US"/>
        </w:rPr>
        <w:t>this is applicable to</w:t>
      </w:r>
      <w:r w:rsidRPr="006D53AB">
        <w:rPr>
          <w:rFonts w:ascii="Century Gothic" w:eastAsia="Century Gothic" w:hAnsi="Century Gothic" w:cs="Century Gothic"/>
          <w:sz w:val="21"/>
          <w:lang w:val="en-US" w:bidi="en-US"/>
        </w:rPr>
        <w:t xml:space="preserve"> UKZN permanent staff</w:t>
      </w:r>
      <w:r w:rsidRPr="006D53AB">
        <w:rPr>
          <w:rFonts w:ascii="Century Gothic" w:eastAsia="Century Gothic" w:hAnsi="Century Gothic" w:cs="Century Gothic"/>
          <w:spacing w:val="-8"/>
          <w:sz w:val="21"/>
          <w:lang w:val="en-US" w:bidi="en-US"/>
        </w:rPr>
        <w:t xml:space="preserve"> </w:t>
      </w:r>
      <w:r w:rsidRPr="006D53AB">
        <w:rPr>
          <w:rFonts w:ascii="Century Gothic" w:eastAsia="Century Gothic" w:hAnsi="Century Gothic" w:cs="Century Gothic"/>
          <w:sz w:val="21"/>
          <w:lang w:val="en-US" w:bidi="en-US"/>
        </w:rPr>
        <w:t>only);</w:t>
      </w:r>
    </w:p>
    <w:p w14:paraId="2EDE61D7" w14:textId="77777777" w:rsidR="006D53AB" w:rsidRPr="006D53AB" w:rsidRDefault="006D53AB" w:rsidP="006D53AB">
      <w:pPr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1" w:after="0" w:line="240" w:lineRule="auto"/>
        <w:ind w:hanging="360"/>
        <w:rPr>
          <w:rFonts w:ascii="Century Gothic" w:eastAsia="Century Gothic" w:hAnsi="Century Gothic" w:cs="Century Gothic"/>
          <w:sz w:val="21"/>
          <w:lang w:val="en-US" w:bidi="en-US"/>
        </w:rPr>
      </w:pPr>
      <w:r w:rsidRPr="006D53AB">
        <w:rPr>
          <w:rFonts w:ascii="Century Gothic" w:eastAsia="Century Gothic" w:hAnsi="Century Gothic" w:cs="Century Gothic"/>
          <w:sz w:val="21"/>
          <w:lang w:val="en-US" w:bidi="en-US"/>
        </w:rPr>
        <w:t>A copy of the candidates ID (for SA</w:t>
      </w:r>
      <w:r w:rsidRPr="006D53AB">
        <w:rPr>
          <w:rFonts w:ascii="Century Gothic" w:eastAsia="Century Gothic" w:hAnsi="Century Gothic" w:cs="Century Gothic"/>
          <w:spacing w:val="-22"/>
          <w:sz w:val="21"/>
          <w:lang w:val="en-US" w:bidi="en-US"/>
        </w:rPr>
        <w:t xml:space="preserve"> </w:t>
      </w:r>
      <w:r w:rsidRPr="006D53AB">
        <w:rPr>
          <w:rFonts w:ascii="Century Gothic" w:eastAsia="Century Gothic" w:hAnsi="Century Gothic" w:cs="Century Gothic"/>
          <w:sz w:val="21"/>
          <w:lang w:val="en-US" w:bidi="en-US"/>
        </w:rPr>
        <w:t>residents); and</w:t>
      </w:r>
    </w:p>
    <w:p w14:paraId="245C444F" w14:textId="77777777" w:rsidR="006D53AB" w:rsidRPr="006D53AB" w:rsidRDefault="006D53AB" w:rsidP="006D53AB">
      <w:pPr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2" w:after="0" w:line="240" w:lineRule="auto"/>
        <w:ind w:hanging="360"/>
        <w:rPr>
          <w:rFonts w:ascii="Century Gothic" w:eastAsia="Century Gothic" w:hAnsi="Century Gothic" w:cs="Century Gothic"/>
          <w:sz w:val="21"/>
          <w:lang w:val="en-US" w:bidi="en-US"/>
        </w:rPr>
      </w:pPr>
      <w:r w:rsidRPr="006D53AB">
        <w:rPr>
          <w:rFonts w:ascii="Century Gothic" w:eastAsia="Century Gothic" w:hAnsi="Century Gothic" w:cs="Century Gothic"/>
          <w:sz w:val="21"/>
          <w:lang w:val="en-US" w:bidi="en-US"/>
        </w:rPr>
        <w:t>Certified copies of the candidate’s</w:t>
      </w:r>
      <w:r w:rsidRPr="006D53AB">
        <w:rPr>
          <w:rFonts w:ascii="Century Gothic" w:eastAsia="Century Gothic" w:hAnsi="Century Gothic" w:cs="Century Gothic"/>
          <w:spacing w:val="-13"/>
          <w:sz w:val="21"/>
          <w:lang w:val="en-US" w:bidi="en-US"/>
        </w:rPr>
        <w:t xml:space="preserve"> </w:t>
      </w:r>
      <w:r w:rsidRPr="006D53AB">
        <w:rPr>
          <w:rFonts w:ascii="Century Gothic" w:eastAsia="Century Gothic" w:hAnsi="Century Gothic" w:cs="Century Gothic"/>
          <w:sz w:val="21"/>
          <w:lang w:val="en-US" w:bidi="en-US"/>
        </w:rPr>
        <w:t>qualifications.</w:t>
      </w:r>
    </w:p>
    <w:p w14:paraId="02B53DF4" w14:textId="77777777" w:rsidR="006D53AB" w:rsidRPr="006D53AB" w:rsidRDefault="006D53AB" w:rsidP="006D53AB">
      <w:pPr>
        <w:widowControl w:val="0"/>
        <w:autoSpaceDE w:val="0"/>
        <w:autoSpaceDN w:val="0"/>
        <w:spacing w:before="1" w:after="0" w:line="240" w:lineRule="auto"/>
        <w:rPr>
          <w:rFonts w:ascii="Century Gothic" w:eastAsia="Century Gothic" w:hAnsi="Century Gothic" w:cs="Century Gothic"/>
          <w:bCs/>
          <w:sz w:val="21"/>
          <w:szCs w:val="21"/>
          <w:lang w:val="en-US" w:bidi="en-US"/>
        </w:rPr>
      </w:pPr>
    </w:p>
    <w:p w14:paraId="7E167667" w14:textId="53E073AC" w:rsidR="006D53AB" w:rsidRPr="006D53AB" w:rsidRDefault="006D53AB" w:rsidP="006D53AB">
      <w:pPr>
        <w:widowControl w:val="0"/>
        <w:autoSpaceDE w:val="0"/>
        <w:autoSpaceDN w:val="0"/>
        <w:spacing w:after="0" w:line="240" w:lineRule="auto"/>
        <w:ind w:left="100"/>
        <w:rPr>
          <w:rFonts w:ascii="Century Gothic" w:eastAsia="Century Gothic" w:hAnsi="Century Gothic" w:cs="Century Gothic"/>
          <w:b/>
          <w:bCs/>
          <w:sz w:val="21"/>
          <w:szCs w:val="21"/>
          <w:lang w:val="en-US" w:bidi="en-US"/>
        </w:rPr>
      </w:pPr>
      <w:r w:rsidRPr="006D53AB">
        <w:rPr>
          <w:rFonts w:ascii="Century Gothic" w:eastAsia="Century Gothic" w:hAnsi="Century Gothic" w:cs="Century Gothic"/>
          <w:b/>
          <w:bCs/>
          <w:sz w:val="21"/>
          <w:szCs w:val="21"/>
          <w:lang w:val="en-US" w:bidi="en-US"/>
        </w:rPr>
        <w:t xml:space="preserve">The closing date for receipt of applications is </w:t>
      </w:r>
      <w:r w:rsidR="0036421B">
        <w:rPr>
          <w:rFonts w:ascii="Century Gothic" w:eastAsia="Century Gothic" w:hAnsi="Century Gothic" w:cs="Century Gothic"/>
          <w:b/>
          <w:bCs/>
          <w:color w:val="FF0000"/>
          <w:sz w:val="21"/>
          <w:szCs w:val="21"/>
          <w:lang w:val="en-US" w:bidi="en-US"/>
        </w:rPr>
        <w:t>20</w:t>
      </w:r>
      <w:r w:rsidRPr="006D53AB">
        <w:rPr>
          <w:rFonts w:ascii="Century Gothic" w:eastAsia="Century Gothic" w:hAnsi="Century Gothic" w:cs="Century Gothic"/>
          <w:b/>
          <w:bCs/>
          <w:color w:val="FF0000"/>
          <w:sz w:val="21"/>
          <w:szCs w:val="21"/>
          <w:lang w:val="en-US" w:bidi="en-US"/>
        </w:rPr>
        <w:t xml:space="preserve"> </w:t>
      </w:r>
      <w:r w:rsidR="0036421B">
        <w:rPr>
          <w:rFonts w:ascii="Century Gothic" w:eastAsia="Century Gothic" w:hAnsi="Century Gothic" w:cs="Century Gothic"/>
          <w:b/>
          <w:bCs/>
          <w:color w:val="FF0000"/>
          <w:sz w:val="21"/>
          <w:szCs w:val="21"/>
          <w:lang w:val="en-US" w:bidi="en-US"/>
        </w:rPr>
        <w:t>January</w:t>
      </w:r>
      <w:r w:rsidRPr="006D53AB">
        <w:rPr>
          <w:rFonts w:ascii="Century Gothic" w:eastAsia="Century Gothic" w:hAnsi="Century Gothic" w:cs="Century Gothic"/>
          <w:b/>
          <w:bCs/>
          <w:color w:val="FF0000"/>
          <w:sz w:val="21"/>
          <w:szCs w:val="21"/>
          <w:lang w:val="en-US" w:bidi="en-US"/>
        </w:rPr>
        <w:t xml:space="preserve"> 202</w:t>
      </w:r>
      <w:r>
        <w:rPr>
          <w:rFonts w:ascii="Century Gothic" w:eastAsia="Century Gothic" w:hAnsi="Century Gothic" w:cs="Century Gothic"/>
          <w:b/>
          <w:bCs/>
          <w:color w:val="FF0000"/>
          <w:sz w:val="21"/>
          <w:szCs w:val="21"/>
          <w:lang w:val="en-US" w:bidi="en-US"/>
        </w:rPr>
        <w:t>2</w:t>
      </w:r>
      <w:r w:rsidRPr="006D53AB">
        <w:rPr>
          <w:rFonts w:ascii="Century Gothic" w:eastAsia="Century Gothic" w:hAnsi="Century Gothic" w:cs="Century Gothic"/>
          <w:b/>
          <w:bCs/>
          <w:sz w:val="21"/>
          <w:szCs w:val="21"/>
          <w:lang w:val="en-US" w:bidi="en-US"/>
        </w:rPr>
        <w:t>. No late applications will be accepted.</w:t>
      </w:r>
    </w:p>
    <w:p w14:paraId="3EC95989" w14:textId="77777777" w:rsidR="006D53AB" w:rsidRPr="006D53AB" w:rsidRDefault="006D53AB" w:rsidP="006D53AB">
      <w:pPr>
        <w:widowControl w:val="0"/>
        <w:autoSpaceDE w:val="0"/>
        <w:autoSpaceDN w:val="0"/>
        <w:spacing w:before="4" w:after="0" w:line="240" w:lineRule="auto"/>
        <w:rPr>
          <w:rFonts w:ascii="Century Gothic" w:eastAsia="Century Gothic" w:hAnsi="Century Gothic" w:cs="Century Gothic"/>
          <w:b/>
          <w:bCs/>
          <w:sz w:val="19"/>
          <w:szCs w:val="21"/>
          <w:lang w:val="en-US" w:bidi="en-US"/>
        </w:rPr>
      </w:pPr>
    </w:p>
    <w:p w14:paraId="4D7CC0F3" w14:textId="77777777" w:rsidR="006D53AB" w:rsidRPr="006D53AB" w:rsidRDefault="006D53AB" w:rsidP="006D53AB">
      <w:pPr>
        <w:widowControl w:val="0"/>
        <w:autoSpaceDE w:val="0"/>
        <w:autoSpaceDN w:val="0"/>
        <w:spacing w:after="0" w:line="278" w:lineRule="auto"/>
        <w:ind w:left="100" w:right="113"/>
        <w:jc w:val="both"/>
        <w:rPr>
          <w:rFonts w:ascii="Century Gothic" w:eastAsia="Century Gothic" w:hAnsi="Century Gothic" w:cs="Century Gothic"/>
          <w:b/>
          <w:bCs/>
          <w:sz w:val="21"/>
          <w:szCs w:val="21"/>
          <w:lang w:val="en-US" w:bidi="en-US"/>
        </w:rPr>
      </w:pPr>
      <w:r w:rsidRPr="006D53AB">
        <w:rPr>
          <w:rFonts w:ascii="Century Gothic" w:eastAsia="Century Gothic" w:hAnsi="Century Gothic" w:cs="Century Gothic"/>
          <w:b/>
          <w:bCs/>
          <w:sz w:val="21"/>
          <w:szCs w:val="21"/>
          <w:lang w:val="en-US" w:bidi="en-US"/>
        </w:rPr>
        <w:t>Applicants</w:t>
      </w:r>
      <w:r w:rsidRPr="006D53AB">
        <w:rPr>
          <w:rFonts w:ascii="Century Gothic" w:eastAsia="Century Gothic" w:hAnsi="Century Gothic" w:cs="Century Gothic"/>
          <w:b/>
          <w:bCs/>
          <w:spacing w:val="-7"/>
          <w:sz w:val="21"/>
          <w:szCs w:val="21"/>
          <w:lang w:val="en-US" w:bidi="en-US"/>
        </w:rPr>
        <w:t xml:space="preserve"> </w:t>
      </w:r>
      <w:r w:rsidRPr="006D53AB">
        <w:rPr>
          <w:rFonts w:ascii="Century Gothic" w:eastAsia="Century Gothic" w:hAnsi="Century Gothic" w:cs="Century Gothic"/>
          <w:b/>
          <w:bCs/>
          <w:sz w:val="21"/>
          <w:szCs w:val="21"/>
          <w:lang w:val="en-US" w:bidi="en-US"/>
        </w:rPr>
        <w:t>are</w:t>
      </w:r>
      <w:r w:rsidRPr="006D53AB">
        <w:rPr>
          <w:rFonts w:ascii="Century Gothic" w:eastAsia="Century Gothic" w:hAnsi="Century Gothic" w:cs="Century Gothic"/>
          <w:b/>
          <w:bCs/>
          <w:spacing w:val="-7"/>
          <w:sz w:val="21"/>
          <w:szCs w:val="21"/>
          <w:lang w:val="en-US" w:bidi="en-US"/>
        </w:rPr>
        <w:t xml:space="preserve"> </w:t>
      </w:r>
      <w:r w:rsidRPr="006D53AB">
        <w:rPr>
          <w:rFonts w:ascii="Century Gothic" w:eastAsia="Century Gothic" w:hAnsi="Century Gothic" w:cs="Century Gothic"/>
          <w:b/>
          <w:bCs/>
          <w:sz w:val="21"/>
          <w:szCs w:val="21"/>
          <w:lang w:val="en-US" w:bidi="en-US"/>
        </w:rPr>
        <w:t>required</w:t>
      </w:r>
      <w:r w:rsidRPr="006D53AB">
        <w:rPr>
          <w:rFonts w:ascii="Century Gothic" w:eastAsia="Century Gothic" w:hAnsi="Century Gothic" w:cs="Century Gothic"/>
          <w:b/>
          <w:bCs/>
          <w:spacing w:val="-10"/>
          <w:sz w:val="21"/>
          <w:szCs w:val="21"/>
          <w:lang w:val="en-US" w:bidi="en-US"/>
        </w:rPr>
        <w:t xml:space="preserve"> </w:t>
      </w:r>
      <w:r w:rsidRPr="006D53AB">
        <w:rPr>
          <w:rFonts w:ascii="Century Gothic" w:eastAsia="Century Gothic" w:hAnsi="Century Gothic" w:cs="Century Gothic"/>
          <w:b/>
          <w:bCs/>
          <w:sz w:val="21"/>
          <w:szCs w:val="21"/>
          <w:lang w:val="en-US" w:bidi="en-US"/>
        </w:rPr>
        <w:t>to</w:t>
      </w:r>
      <w:r w:rsidRPr="006D53AB">
        <w:rPr>
          <w:rFonts w:ascii="Century Gothic" w:eastAsia="Century Gothic" w:hAnsi="Century Gothic" w:cs="Century Gothic"/>
          <w:b/>
          <w:bCs/>
          <w:spacing w:val="-5"/>
          <w:sz w:val="21"/>
          <w:szCs w:val="21"/>
          <w:lang w:val="en-US" w:bidi="en-US"/>
        </w:rPr>
        <w:t xml:space="preserve"> </w:t>
      </w:r>
      <w:r w:rsidRPr="006D53AB">
        <w:rPr>
          <w:rFonts w:ascii="Century Gothic" w:eastAsia="Century Gothic" w:hAnsi="Century Gothic" w:cs="Century Gothic"/>
          <w:b/>
          <w:bCs/>
          <w:sz w:val="21"/>
          <w:szCs w:val="21"/>
          <w:lang w:val="en-US" w:bidi="en-US"/>
        </w:rPr>
        <w:t>complete</w:t>
      </w:r>
      <w:r w:rsidRPr="006D53AB">
        <w:rPr>
          <w:rFonts w:ascii="Century Gothic" w:eastAsia="Century Gothic" w:hAnsi="Century Gothic" w:cs="Century Gothic"/>
          <w:b/>
          <w:bCs/>
          <w:spacing w:val="-6"/>
          <w:sz w:val="21"/>
          <w:szCs w:val="21"/>
          <w:lang w:val="en-US" w:bidi="en-US"/>
        </w:rPr>
        <w:t xml:space="preserve"> </w:t>
      </w:r>
      <w:r w:rsidRPr="006D53AB">
        <w:rPr>
          <w:rFonts w:ascii="Century Gothic" w:eastAsia="Century Gothic" w:hAnsi="Century Gothic" w:cs="Century Gothic"/>
          <w:b/>
          <w:bCs/>
          <w:sz w:val="21"/>
          <w:szCs w:val="21"/>
          <w:lang w:val="en-US" w:bidi="en-US"/>
        </w:rPr>
        <w:t>the</w:t>
      </w:r>
      <w:r w:rsidRPr="006D53AB">
        <w:rPr>
          <w:rFonts w:ascii="Century Gothic" w:eastAsia="Century Gothic" w:hAnsi="Century Gothic" w:cs="Century Gothic"/>
          <w:b/>
          <w:bCs/>
          <w:spacing w:val="-7"/>
          <w:sz w:val="21"/>
          <w:szCs w:val="21"/>
          <w:lang w:val="en-US" w:bidi="en-US"/>
        </w:rPr>
        <w:t xml:space="preserve"> </w:t>
      </w:r>
      <w:r w:rsidRPr="006D53AB">
        <w:rPr>
          <w:rFonts w:ascii="Century Gothic" w:eastAsia="Century Gothic" w:hAnsi="Century Gothic" w:cs="Century Gothic"/>
          <w:b/>
          <w:bCs/>
          <w:sz w:val="21"/>
          <w:szCs w:val="21"/>
          <w:lang w:val="en-US" w:bidi="en-US"/>
        </w:rPr>
        <w:t>relevant</w:t>
      </w:r>
      <w:r w:rsidRPr="006D53AB">
        <w:rPr>
          <w:rFonts w:ascii="Century Gothic" w:eastAsia="Century Gothic" w:hAnsi="Century Gothic" w:cs="Century Gothic"/>
          <w:b/>
          <w:bCs/>
          <w:spacing w:val="-6"/>
          <w:sz w:val="21"/>
          <w:szCs w:val="21"/>
          <w:lang w:val="en-US" w:bidi="en-US"/>
        </w:rPr>
        <w:t xml:space="preserve"> </w:t>
      </w:r>
      <w:r w:rsidRPr="006D53AB">
        <w:rPr>
          <w:rFonts w:ascii="Century Gothic" w:eastAsia="Century Gothic" w:hAnsi="Century Gothic" w:cs="Century Gothic"/>
          <w:b/>
          <w:bCs/>
          <w:sz w:val="21"/>
          <w:szCs w:val="21"/>
          <w:lang w:val="en-US" w:bidi="en-US"/>
        </w:rPr>
        <w:t>application</w:t>
      </w:r>
      <w:r w:rsidRPr="006D53AB">
        <w:rPr>
          <w:rFonts w:ascii="Century Gothic" w:eastAsia="Century Gothic" w:hAnsi="Century Gothic" w:cs="Century Gothic"/>
          <w:b/>
          <w:bCs/>
          <w:spacing w:val="-5"/>
          <w:sz w:val="21"/>
          <w:szCs w:val="21"/>
          <w:lang w:val="en-US" w:bidi="en-US"/>
        </w:rPr>
        <w:t xml:space="preserve"> </w:t>
      </w:r>
      <w:r w:rsidRPr="006D53AB">
        <w:rPr>
          <w:rFonts w:ascii="Century Gothic" w:eastAsia="Century Gothic" w:hAnsi="Century Gothic" w:cs="Century Gothic"/>
          <w:b/>
          <w:bCs/>
          <w:sz w:val="21"/>
          <w:szCs w:val="21"/>
          <w:lang w:val="en-US" w:bidi="en-US"/>
        </w:rPr>
        <w:t>form,</w:t>
      </w:r>
      <w:r w:rsidRPr="006D53AB">
        <w:rPr>
          <w:rFonts w:ascii="Century Gothic" w:eastAsia="Century Gothic" w:hAnsi="Century Gothic" w:cs="Century Gothic"/>
          <w:b/>
          <w:bCs/>
          <w:spacing w:val="-4"/>
          <w:sz w:val="21"/>
          <w:szCs w:val="21"/>
          <w:lang w:val="en-US" w:bidi="en-US"/>
        </w:rPr>
        <w:t xml:space="preserve"> </w:t>
      </w:r>
      <w:r w:rsidRPr="006D53AB">
        <w:rPr>
          <w:rFonts w:ascii="Century Gothic" w:eastAsia="Century Gothic" w:hAnsi="Century Gothic" w:cs="Century Gothic"/>
          <w:b/>
          <w:bCs/>
          <w:sz w:val="21"/>
          <w:szCs w:val="21"/>
          <w:lang w:val="en-US" w:bidi="en-US"/>
        </w:rPr>
        <w:t>which</w:t>
      </w:r>
      <w:r w:rsidRPr="006D53AB">
        <w:rPr>
          <w:rFonts w:ascii="Century Gothic" w:eastAsia="Century Gothic" w:hAnsi="Century Gothic" w:cs="Century Gothic"/>
          <w:b/>
          <w:bCs/>
          <w:spacing w:val="-4"/>
          <w:sz w:val="21"/>
          <w:szCs w:val="21"/>
          <w:lang w:val="en-US" w:bidi="en-US"/>
        </w:rPr>
        <w:t xml:space="preserve"> </w:t>
      </w:r>
      <w:r w:rsidRPr="006D53AB">
        <w:rPr>
          <w:rFonts w:ascii="Century Gothic" w:eastAsia="Century Gothic" w:hAnsi="Century Gothic" w:cs="Century Gothic"/>
          <w:b/>
          <w:bCs/>
          <w:sz w:val="21"/>
          <w:szCs w:val="21"/>
          <w:lang w:val="en-US" w:bidi="en-US"/>
        </w:rPr>
        <w:t>is</w:t>
      </w:r>
      <w:r w:rsidRPr="006D53AB">
        <w:rPr>
          <w:rFonts w:ascii="Century Gothic" w:eastAsia="Century Gothic" w:hAnsi="Century Gothic" w:cs="Century Gothic"/>
          <w:b/>
          <w:bCs/>
          <w:spacing w:val="-6"/>
          <w:sz w:val="21"/>
          <w:szCs w:val="21"/>
          <w:lang w:val="en-US" w:bidi="en-US"/>
        </w:rPr>
        <w:t xml:space="preserve"> </w:t>
      </w:r>
      <w:r w:rsidRPr="006D53AB">
        <w:rPr>
          <w:rFonts w:ascii="Century Gothic" w:eastAsia="Century Gothic" w:hAnsi="Century Gothic" w:cs="Century Gothic"/>
          <w:b/>
          <w:bCs/>
          <w:sz w:val="21"/>
          <w:szCs w:val="21"/>
          <w:lang w:val="en-US" w:bidi="en-US"/>
        </w:rPr>
        <w:t>available</w:t>
      </w:r>
      <w:r w:rsidRPr="006D53AB">
        <w:rPr>
          <w:rFonts w:ascii="Century Gothic" w:eastAsia="Century Gothic" w:hAnsi="Century Gothic" w:cs="Century Gothic"/>
          <w:b/>
          <w:bCs/>
          <w:spacing w:val="-8"/>
          <w:sz w:val="21"/>
          <w:szCs w:val="21"/>
          <w:lang w:val="en-US" w:bidi="en-US"/>
        </w:rPr>
        <w:t xml:space="preserve"> </w:t>
      </w:r>
      <w:r w:rsidRPr="006D53AB">
        <w:rPr>
          <w:rFonts w:ascii="Century Gothic" w:eastAsia="Century Gothic" w:hAnsi="Century Gothic" w:cs="Century Gothic"/>
          <w:b/>
          <w:bCs/>
          <w:sz w:val="21"/>
          <w:szCs w:val="21"/>
          <w:lang w:val="en-US" w:bidi="en-US"/>
        </w:rPr>
        <w:t>on</w:t>
      </w:r>
      <w:r w:rsidRPr="006D53AB">
        <w:rPr>
          <w:rFonts w:ascii="Century Gothic" w:eastAsia="Century Gothic" w:hAnsi="Century Gothic" w:cs="Century Gothic"/>
          <w:b/>
          <w:bCs/>
          <w:spacing w:val="-7"/>
          <w:sz w:val="21"/>
          <w:szCs w:val="21"/>
          <w:lang w:val="en-US" w:bidi="en-US"/>
        </w:rPr>
        <w:t xml:space="preserve"> </w:t>
      </w:r>
      <w:r w:rsidRPr="006D53AB">
        <w:rPr>
          <w:rFonts w:ascii="Century Gothic" w:eastAsia="Century Gothic" w:hAnsi="Century Gothic" w:cs="Century Gothic"/>
          <w:b/>
          <w:bCs/>
          <w:sz w:val="21"/>
          <w:szCs w:val="21"/>
          <w:lang w:val="en-US" w:bidi="en-US"/>
        </w:rPr>
        <w:t>the</w:t>
      </w:r>
      <w:r w:rsidRPr="006D53AB">
        <w:rPr>
          <w:rFonts w:ascii="Century Gothic" w:eastAsia="Century Gothic" w:hAnsi="Century Gothic" w:cs="Century Gothic"/>
          <w:b/>
          <w:bCs/>
          <w:spacing w:val="-10"/>
          <w:sz w:val="21"/>
          <w:szCs w:val="21"/>
          <w:lang w:val="en-US" w:bidi="en-US"/>
        </w:rPr>
        <w:t xml:space="preserve"> </w:t>
      </w:r>
      <w:r w:rsidRPr="006D53AB">
        <w:rPr>
          <w:rFonts w:ascii="Century Gothic" w:eastAsia="Century Gothic" w:hAnsi="Century Gothic" w:cs="Century Gothic"/>
          <w:b/>
          <w:bCs/>
          <w:sz w:val="21"/>
          <w:szCs w:val="21"/>
          <w:lang w:val="en-US" w:bidi="en-US"/>
        </w:rPr>
        <w:t xml:space="preserve">Vacancies website at </w:t>
      </w:r>
      <w:hyperlink r:id="rId6">
        <w:r w:rsidRPr="006D53AB">
          <w:rPr>
            <w:rFonts w:ascii="Century Gothic" w:eastAsia="Century Gothic" w:hAnsi="Century Gothic" w:cs="Century Gothic"/>
            <w:b/>
            <w:bCs/>
            <w:sz w:val="21"/>
            <w:szCs w:val="21"/>
            <w:lang w:val="en-US" w:bidi="en-US"/>
          </w:rPr>
          <w:t xml:space="preserve">www.ukzn.ac.za. </w:t>
        </w:r>
      </w:hyperlink>
      <w:r w:rsidRPr="006D53AB">
        <w:rPr>
          <w:rFonts w:ascii="Century Gothic" w:eastAsia="Century Gothic" w:hAnsi="Century Gothic" w:cs="Century Gothic"/>
          <w:b/>
          <w:bCs/>
          <w:sz w:val="21"/>
          <w:szCs w:val="21"/>
          <w:lang w:val="en-US" w:bidi="en-US"/>
        </w:rPr>
        <w:t>Completed forms, CV and a concise motivation for your application may be sent to (</w:t>
      </w:r>
      <w:r w:rsidRPr="006D53AB">
        <w:rPr>
          <w:rFonts w:ascii="Century Gothic" w:eastAsia="Century Gothic" w:hAnsi="Century Gothic" w:cs="Century Gothic"/>
          <w:b/>
          <w:bCs/>
          <w:color w:val="0000FF"/>
          <w:sz w:val="21"/>
          <w:szCs w:val="21"/>
          <w:u w:val="single" w:color="0000FF"/>
          <w:lang w:val="en-US" w:bidi="en-US"/>
        </w:rPr>
        <w:t>Naidook87@ukzn.ac.za</w:t>
      </w:r>
      <w:r w:rsidRPr="006D53AB">
        <w:rPr>
          <w:rFonts w:ascii="Century Gothic" w:eastAsia="Century Gothic" w:hAnsi="Century Gothic" w:cs="Century Gothic"/>
          <w:b/>
          <w:bCs/>
          <w:sz w:val="21"/>
          <w:szCs w:val="21"/>
          <w:lang w:val="en-US" w:bidi="en-US"/>
        </w:rPr>
        <w:t xml:space="preserve">). </w:t>
      </w:r>
    </w:p>
    <w:p w14:paraId="4602FE7F" w14:textId="77777777" w:rsidR="006D53AB" w:rsidRPr="006D53AB" w:rsidRDefault="006D53AB" w:rsidP="006D53AB">
      <w:pPr>
        <w:widowControl w:val="0"/>
        <w:autoSpaceDE w:val="0"/>
        <w:autoSpaceDN w:val="0"/>
        <w:spacing w:before="193" w:after="0" w:line="240" w:lineRule="auto"/>
        <w:ind w:left="100"/>
        <w:jc w:val="both"/>
        <w:rPr>
          <w:rFonts w:ascii="Century Gothic" w:eastAsia="Century Gothic" w:hAnsi="Century Gothic" w:cs="Century Gothic"/>
          <w:b/>
          <w:bCs/>
          <w:sz w:val="21"/>
          <w:szCs w:val="21"/>
          <w:lang w:val="en-US" w:bidi="en-US"/>
        </w:rPr>
      </w:pPr>
      <w:r w:rsidRPr="006D53AB">
        <w:rPr>
          <w:rFonts w:ascii="Century Gothic" w:eastAsia="Century Gothic" w:hAnsi="Century Gothic" w:cs="Century Gothic"/>
          <w:b/>
          <w:bCs/>
          <w:sz w:val="21"/>
          <w:szCs w:val="21"/>
          <w:lang w:val="en-US" w:bidi="en-US"/>
        </w:rPr>
        <w:t>Please state applicable reference number from the list above in your EMAIL subject line.</w:t>
      </w:r>
    </w:p>
    <w:p w14:paraId="699903B1" w14:textId="77777777" w:rsidR="00177A43" w:rsidRDefault="00177A43"/>
    <w:sectPr w:rsidR="00177A43" w:rsidSect="006D53AB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0511EC"/>
    <w:multiLevelType w:val="hybridMultilevel"/>
    <w:tmpl w:val="2DE2B3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832EA63"/>
    <w:multiLevelType w:val="hybridMultilevel"/>
    <w:tmpl w:val="B86012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1333319"/>
    <w:multiLevelType w:val="hybridMultilevel"/>
    <w:tmpl w:val="FF8E81EA"/>
    <w:lvl w:ilvl="0" w:tplc="8D02F4B8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D7E03982">
      <w:numFmt w:val="bullet"/>
      <w:lvlText w:val="•"/>
      <w:lvlJc w:val="left"/>
      <w:pPr>
        <w:ind w:left="1000" w:hanging="45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en-US"/>
      </w:rPr>
    </w:lvl>
    <w:lvl w:ilvl="2" w:tplc="9C98FA36">
      <w:numFmt w:val="bullet"/>
      <w:lvlText w:val="•"/>
      <w:lvlJc w:val="left"/>
      <w:pPr>
        <w:ind w:left="2076" w:hanging="450"/>
      </w:pPr>
      <w:rPr>
        <w:rFonts w:hint="default"/>
        <w:lang w:val="en-US" w:eastAsia="en-US" w:bidi="en-US"/>
      </w:rPr>
    </w:lvl>
    <w:lvl w:ilvl="3" w:tplc="A83ED25A">
      <w:numFmt w:val="bullet"/>
      <w:lvlText w:val="•"/>
      <w:lvlJc w:val="left"/>
      <w:pPr>
        <w:ind w:left="3152" w:hanging="450"/>
      </w:pPr>
      <w:rPr>
        <w:rFonts w:hint="default"/>
        <w:lang w:val="en-US" w:eastAsia="en-US" w:bidi="en-US"/>
      </w:rPr>
    </w:lvl>
    <w:lvl w:ilvl="4" w:tplc="7E2AB944">
      <w:numFmt w:val="bullet"/>
      <w:lvlText w:val="•"/>
      <w:lvlJc w:val="left"/>
      <w:pPr>
        <w:ind w:left="4228" w:hanging="450"/>
      </w:pPr>
      <w:rPr>
        <w:rFonts w:hint="default"/>
        <w:lang w:val="en-US" w:eastAsia="en-US" w:bidi="en-US"/>
      </w:rPr>
    </w:lvl>
    <w:lvl w:ilvl="5" w:tplc="E24C3B24">
      <w:numFmt w:val="bullet"/>
      <w:lvlText w:val="•"/>
      <w:lvlJc w:val="left"/>
      <w:pPr>
        <w:ind w:left="5305" w:hanging="450"/>
      </w:pPr>
      <w:rPr>
        <w:rFonts w:hint="default"/>
        <w:lang w:val="en-US" w:eastAsia="en-US" w:bidi="en-US"/>
      </w:rPr>
    </w:lvl>
    <w:lvl w:ilvl="6" w:tplc="201647CC">
      <w:numFmt w:val="bullet"/>
      <w:lvlText w:val="•"/>
      <w:lvlJc w:val="left"/>
      <w:pPr>
        <w:ind w:left="6381" w:hanging="450"/>
      </w:pPr>
      <w:rPr>
        <w:rFonts w:hint="default"/>
        <w:lang w:val="en-US" w:eastAsia="en-US" w:bidi="en-US"/>
      </w:rPr>
    </w:lvl>
    <w:lvl w:ilvl="7" w:tplc="E59419B4">
      <w:numFmt w:val="bullet"/>
      <w:lvlText w:val="•"/>
      <w:lvlJc w:val="left"/>
      <w:pPr>
        <w:ind w:left="7457" w:hanging="450"/>
      </w:pPr>
      <w:rPr>
        <w:rFonts w:hint="default"/>
        <w:lang w:val="en-US" w:eastAsia="en-US" w:bidi="en-US"/>
      </w:rPr>
    </w:lvl>
    <w:lvl w:ilvl="8" w:tplc="544C46AC">
      <w:numFmt w:val="bullet"/>
      <w:lvlText w:val="•"/>
      <w:lvlJc w:val="left"/>
      <w:pPr>
        <w:ind w:left="8533" w:hanging="450"/>
      </w:pPr>
      <w:rPr>
        <w:rFonts w:hint="default"/>
        <w:lang w:val="en-US" w:eastAsia="en-US" w:bidi="en-US"/>
      </w:rPr>
    </w:lvl>
  </w:abstractNum>
  <w:abstractNum w:abstractNumId="3" w15:restartNumberingAfterBreak="0">
    <w:nsid w:val="657A45CF"/>
    <w:multiLevelType w:val="hybridMultilevel"/>
    <w:tmpl w:val="AFDC11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D0FF5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AB"/>
    <w:rsid w:val="000F09FC"/>
    <w:rsid w:val="00105EA9"/>
    <w:rsid w:val="00144411"/>
    <w:rsid w:val="00177A43"/>
    <w:rsid w:val="00220C53"/>
    <w:rsid w:val="0036421B"/>
    <w:rsid w:val="005446BE"/>
    <w:rsid w:val="00585A49"/>
    <w:rsid w:val="006D53AB"/>
    <w:rsid w:val="00793A7E"/>
    <w:rsid w:val="008456C0"/>
    <w:rsid w:val="0099485E"/>
    <w:rsid w:val="00D0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4A4016"/>
  <w15:chartTrackingRefBased/>
  <w15:docId w15:val="{120C95A8-2C61-4645-844A-439A0DA5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5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6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6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6C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3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zn.ac.za/" TargetMode="External"/><Relationship Id="rId5" Type="http://schemas.openxmlformats.org/officeDocument/2006/relationships/hyperlink" Target="mailto:ChummunB@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Dhashendra Naicker</dc:creator>
  <cp:keywords/>
  <dc:description/>
  <cp:lastModifiedBy>Dhashendra Naicker</cp:lastModifiedBy>
  <cp:revision>3</cp:revision>
  <dcterms:created xsi:type="dcterms:W3CDTF">2022-01-14T13:09:00Z</dcterms:created>
  <dcterms:modified xsi:type="dcterms:W3CDTF">2022-01-14T13:12:00Z</dcterms:modified>
</cp:coreProperties>
</file>