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DF2" w:rsidRPr="00A07EC4" w:rsidRDefault="00026DF2" w:rsidP="00026DF2">
      <w:pPr>
        <w:pStyle w:val="Heading1"/>
        <w:kinsoku w:val="0"/>
        <w:overflowPunct w:val="0"/>
        <w:spacing w:before="90" w:line="247" w:lineRule="auto"/>
        <w:ind w:left="214" w:right="237"/>
        <w:jc w:val="both"/>
        <w:rPr>
          <w:w w:val="105"/>
          <w:sz w:val="21"/>
          <w:szCs w:val="21"/>
        </w:rPr>
      </w:pPr>
      <w:r w:rsidRPr="00A07EC4">
        <w:rPr>
          <w:w w:val="105"/>
          <w:sz w:val="21"/>
          <w:szCs w:val="21"/>
        </w:rPr>
        <w:t>The</w:t>
      </w:r>
      <w:r w:rsidRPr="00A07EC4">
        <w:rPr>
          <w:spacing w:val="-21"/>
          <w:w w:val="105"/>
          <w:sz w:val="21"/>
          <w:szCs w:val="21"/>
        </w:rPr>
        <w:t xml:space="preserve"> </w:t>
      </w:r>
      <w:r w:rsidRPr="00A07EC4">
        <w:rPr>
          <w:w w:val="105"/>
          <w:sz w:val="21"/>
          <w:szCs w:val="21"/>
        </w:rPr>
        <w:t>University</w:t>
      </w:r>
      <w:r w:rsidRPr="00A07EC4">
        <w:rPr>
          <w:spacing w:val="-21"/>
          <w:w w:val="105"/>
          <w:sz w:val="21"/>
          <w:szCs w:val="21"/>
        </w:rPr>
        <w:t xml:space="preserve"> </w:t>
      </w:r>
      <w:r w:rsidRPr="00A07EC4">
        <w:rPr>
          <w:w w:val="105"/>
          <w:sz w:val="21"/>
          <w:szCs w:val="21"/>
        </w:rPr>
        <w:t>of</w:t>
      </w:r>
      <w:r w:rsidRPr="00A07EC4">
        <w:rPr>
          <w:spacing w:val="-19"/>
          <w:w w:val="105"/>
          <w:sz w:val="21"/>
          <w:szCs w:val="21"/>
        </w:rPr>
        <w:t xml:space="preserve"> </w:t>
      </w:r>
      <w:r w:rsidRPr="00A07EC4">
        <w:rPr>
          <w:w w:val="105"/>
          <w:sz w:val="21"/>
          <w:szCs w:val="21"/>
        </w:rPr>
        <w:t>KwaZulu–Natal</w:t>
      </w:r>
      <w:r w:rsidRPr="00A07EC4">
        <w:rPr>
          <w:spacing w:val="-21"/>
          <w:w w:val="105"/>
          <w:sz w:val="21"/>
          <w:szCs w:val="21"/>
        </w:rPr>
        <w:t xml:space="preserve"> </w:t>
      </w:r>
      <w:r w:rsidRPr="00A07EC4">
        <w:rPr>
          <w:w w:val="105"/>
          <w:sz w:val="21"/>
          <w:szCs w:val="21"/>
        </w:rPr>
        <w:t>(UKZN)</w:t>
      </w:r>
      <w:r w:rsidRPr="00A07EC4">
        <w:rPr>
          <w:spacing w:val="-19"/>
          <w:w w:val="105"/>
          <w:sz w:val="21"/>
          <w:szCs w:val="21"/>
        </w:rPr>
        <w:t xml:space="preserve"> </w:t>
      </w:r>
      <w:r w:rsidRPr="00A07EC4">
        <w:rPr>
          <w:w w:val="105"/>
          <w:sz w:val="21"/>
          <w:szCs w:val="21"/>
        </w:rPr>
        <w:t>is</w:t>
      </w:r>
      <w:r w:rsidRPr="00A07EC4">
        <w:rPr>
          <w:spacing w:val="-21"/>
          <w:w w:val="105"/>
          <w:sz w:val="21"/>
          <w:szCs w:val="21"/>
        </w:rPr>
        <w:t xml:space="preserve"> </w:t>
      </w:r>
      <w:r w:rsidRPr="00A07EC4">
        <w:rPr>
          <w:w w:val="105"/>
          <w:sz w:val="21"/>
          <w:szCs w:val="21"/>
        </w:rPr>
        <w:t>committed</w:t>
      </w:r>
      <w:r w:rsidRPr="00A07EC4">
        <w:rPr>
          <w:spacing w:val="-19"/>
          <w:w w:val="105"/>
          <w:sz w:val="21"/>
          <w:szCs w:val="21"/>
        </w:rPr>
        <w:t xml:space="preserve"> </w:t>
      </w:r>
      <w:r w:rsidRPr="00A07EC4">
        <w:rPr>
          <w:w w:val="105"/>
          <w:sz w:val="21"/>
          <w:szCs w:val="21"/>
        </w:rPr>
        <w:t>to</w:t>
      </w:r>
      <w:r w:rsidRPr="00A07EC4">
        <w:rPr>
          <w:spacing w:val="-20"/>
          <w:w w:val="105"/>
          <w:sz w:val="21"/>
          <w:szCs w:val="21"/>
        </w:rPr>
        <w:t xml:space="preserve"> </w:t>
      </w:r>
      <w:r>
        <w:rPr>
          <w:spacing w:val="-20"/>
          <w:w w:val="105"/>
          <w:sz w:val="21"/>
          <w:szCs w:val="21"/>
        </w:rPr>
        <w:t xml:space="preserve">meeting </w:t>
      </w:r>
      <w:r w:rsidRPr="00A07EC4">
        <w:rPr>
          <w:spacing w:val="-20"/>
          <w:w w:val="105"/>
          <w:sz w:val="21"/>
          <w:szCs w:val="21"/>
        </w:rPr>
        <w:t xml:space="preserve">the objectives of </w:t>
      </w:r>
      <w:r w:rsidRPr="00A07EC4">
        <w:rPr>
          <w:w w:val="105"/>
          <w:sz w:val="21"/>
          <w:szCs w:val="21"/>
        </w:rPr>
        <w:t>Employment</w:t>
      </w:r>
      <w:r w:rsidRPr="00A07EC4">
        <w:rPr>
          <w:spacing w:val="-20"/>
          <w:w w:val="105"/>
          <w:sz w:val="21"/>
          <w:szCs w:val="21"/>
        </w:rPr>
        <w:t xml:space="preserve"> </w:t>
      </w:r>
      <w:r w:rsidRPr="00A07EC4">
        <w:rPr>
          <w:w w:val="105"/>
          <w:sz w:val="21"/>
          <w:szCs w:val="21"/>
        </w:rPr>
        <w:t xml:space="preserve">Equity to improve </w:t>
      </w:r>
      <w:proofErr w:type="spellStart"/>
      <w:r w:rsidRPr="00A07EC4">
        <w:rPr>
          <w:w w:val="105"/>
          <w:sz w:val="21"/>
          <w:szCs w:val="21"/>
        </w:rPr>
        <w:t>representivity</w:t>
      </w:r>
      <w:proofErr w:type="spellEnd"/>
      <w:r w:rsidRPr="00A07EC4">
        <w:rPr>
          <w:w w:val="105"/>
          <w:sz w:val="21"/>
          <w:szCs w:val="21"/>
        </w:rPr>
        <w:t xml:space="preserve"> within the Institution. Preference will be given to applicants from designated groups in accordance with our Employment Equity Plan.</w:t>
      </w:r>
    </w:p>
    <w:p w:rsidR="001576FF" w:rsidRDefault="001576FF" w:rsidP="00026DF2">
      <w:pPr>
        <w:rPr>
          <w:rFonts w:ascii="Century Gothic" w:hAnsi="Century Gothic" w:cs="Arial"/>
          <w:b/>
          <w:sz w:val="21"/>
          <w:szCs w:val="21"/>
        </w:rPr>
      </w:pPr>
    </w:p>
    <w:p w:rsidR="00F66F51" w:rsidRPr="00F66F51" w:rsidRDefault="00F66F51" w:rsidP="00F66F51">
      <w:pPr>
        <w:jc w:val="center"/>
        <w:rPr>
          <w:rFonts w:ascii="Century Gothic" w:hAnsi="Century Gothic" w:cs="Arial"/>
          <w:b/>
          <w:bCs/>
          <w:sz w:val="22"/>
          <w:szCs w:val="22"/>
          <w:u w:val="single"/>
          <w:lang w:val="en-ZA"/>
        </w:rPr>
      </w:pPr>
      <w:r w:rsidRPr="00F66F51">
        <w:rPr>
          <w:rFonts w:ascii="Century Gothic" w:hAnsi="Century Gothic" w:cs="Arial"/>
          <w:b/>
          <w:bCs/>
          <w:sz w:val="22"/>
          <w:szCs w:val="22"/>
          <w:u w:val="single"/>
          <w:lang w:val="en-ZA"/>
        </w:rPr>
        <w:t>COLLEGE OF AGRICULTURE, ENGINEERING AND SCIENCE</w:t>
      </w:r>
    </w:p>
    <w:p w:rsidR="00F66F51" w:rsidRPr="00F66F51" w:rsidRDefault="00F66F51" w:rsidP="001576FF">
      <w:pPr>
        <w:jc w:val="center"/>
        <w:rPr>
          <w:rFonts w:ascii="Century Gothic" w:hAnsi="Century Gothic" w:cs="Arial"/>
          <w:b/>
          <w:sz w:val="21"/>
          <w:szCs w:val="21"/>
        </w:rPr>
      </w:pPr>
    </w:p>
    <w:p w:rsidR="001576FF" w:rsidRDefault="001A54AF" w:rsidP="001576FF">
      <w:pPr>
        <w:jc w:val="center"/>
        <w:rPr>
          <w:rFonts w:ascii="Century Gothic" w:hAnsi="Century Gothic" w:cs="Arial"/>
          <w:b/>
          <w:sz w:val="21"/>
          <w:szCs w:val="21"/>
        </w:rPr>
      </w:pPr>
      <w:r>
        <w:rPr>
          <w:rFonts w:ascii="Century Gothic" w:hAnsi="Century Gothic" w:cs="Arial"/>
          <w:b/>
          <w:sz w:val="21"/>
          <w:szCs w:val="21"/>
        </w:rPr>
        <w:t>RESEARCH</w:t>
      </w:r>
      <w:r w:rsidR="00026DF2">
        <w:rPr>
          <w:rFonts w:ascii="Century Gothic" w:hAnsi="Century Gothic" w:cs="Arial"/>
          <w:b/>
          <w:sz w:val="21"/>
          <w:szCs w:val="21"/>
        </w:rPr>
        <w:t>ER</w:t>
      </w:r>
    </w:p>
    <w:p w:rsidR="00F66F51" w:rsidRDefault="00F66F51" w:rsidP="001576FF">
      <w:pPr>
        <w:jc w:val="center"/>
        <w:rPr>
          <w:rFonts w:ascii="Century Gothic" w:hAnsi="Century Gothic" w:cs="Arial"/>
          <w:b/>
          <w:sz w:val="21"/>
          <w:szCs w:val="21"/>
        </w:rPr>
      </w:pPr>
      <w:r>
        <w:rPr>
          <w:rFonts w:ascii="Century Gothic" w:hAnsi="Century Gothic" w:cs="Arial"/>
          <w:b/>
          <w:sz w:val="21"/>
          <w:szCs w:val="21"/>
        </w:rPr>
        <w:t>(</w:t>
      </w:r>
      <w:r w:rsidR="00026DF2">
        <w:rPr>
          <w:rFonts w:ascii="Century Gothic" w:hAnsi="Century Gothic" w:cs="Arial"/>
          <w:b/>
          <w:sz w:val="21"/>
          <w:szCs w:val="21"/>
        </w:rPr>
        <w:t xml:space="preserve">9 – 12 MONTHS </w:t>
      </w:r>
      <w:r w:rsidRPr="00F66F51">
        <w:rPr>
          <w:rFonts w:ascii="Century Gothic" w:hAnsi="Century Gothic" w:cs="Arial"/>
          <w:b/>
          <w:sz w:val="21"/>
          <w:szCs w:val="21"/>
        </w:rPr>
        <w:t>APPOINTMENT</w:t>
      </w:r>
      <w:r>
        <w:rPr>
          <w:rFonts w:ascii="Century Gothic" w:hAnsi="Century Gothic" w:cs="Arial"/>
          <w:b/>
          <w:sz w:val="21"/>
          <w:szCs w:val="21"/>
        </w:rPr>
        <w:t>)</w:t>
      </w:r>
    </w:p>
    <w:p w:rsidR="00F66F51" w:rsidRPr="00F66F51" w:rsidRDefault="00F66F51" w:rsidP="00F66F51">
      <w:pPr>
        <w:jc w:val="center"/>
        <w:rPr>
          <w:rFonts w:ascii="Century Gothic" w:hAnsi="Century Gothic" w:cs="Arial"/>
          <w:b/>
          <w:sz w:val="21"/>
          <w:szCs w:val="21"/>
        </w:rPr>
      </w:pPr>
      <w:r w:rsidRPr="00F66F51">
        <w:rPr>
          <w:rFonts w:ascii="Century Gothic" w:hAnsi="Century Gothic" w:cs="Arial"/>
          <w:b/>
          <w:sz w:val="21"/>
          <w:szCs w:val="21"/>
        </w:rPr>
        <w:t>SCHOOL OF AGRICULTURAL, EARTH &amp; ENVIRONMENTAL SCIENCES</w:t>
      </w:r>
    </w:p>
    <w:p w:rsidR="001576FF" w:rsidRPr="00F66F51" w:rsidRDefault="00F66F51" w:rsidP="00F66F51">
      <w:pPr>
        <w:jc w:val="center"/>
        <w:rPr>
          <w:rFonts w:ascii="Century Gothic" w:hAnsi="Century Gothic" w:cs="Arial"/>
          <w:b/>
          <w:sz w:val="21"/>
          <w:szCs w:val="21"/>
        </w:rPr>
      </w:pPr>
      <w:r w:rsidRPr="00F66F51">
        <w:rPr>
          <w:rFonts w:ascii="Century Gothic" w:hAnsi="Century Gothic" w:cs="Arial"/>
          <w:b/>
          <w:sz w:val="21"/>
          <w:szCs w:val="21"/>
        </w:rPr>
        <w:t>CENTRE FOR WATER RESOURCES RESEARCH</w:t>
      </w:r>
    </w:p>
    <w:p w:rsidR="001576FF" w:rsidRDefault="001576FF" w:rsidP="001576FF">
      <w:pPr>
        <w:jc w:val="center"/>
        <w:rPr>
          <w:rFonts w:ascii="Century Gothic" w:hAnsi="Century Gothic" w:cs="Arial"/>
          <w:b/>
          <w:sz w:val="21"/>
          <w:szCs w:val="21"/>
        </w:rPr>
      </w:pPr>
      <w:r w:rsidRPr="00F66F51">
        <w:rPr>
          <w:rFonts w:ascii="Century Gothic" w:hAnsi="Century Gothic" w:cs="Arial"/>
          <w:b/>
          <w:sz w:val="21"/>
          <w:szCs w:val="21"/>
        </w:rPr>
        <w:t>PIETERMARITZBURG CAMPUS</w:t>
      </w:r>
    </w:p>
    <w:p w:rsidR="00F66F51" w:rsidRPr="00F66F51" w:rsidRDefault="00F66F51" w:rsidP="001576FF">
      <w:pPr>
        <w:jc w:val="center"/>
        <w:rPr>
          <w:rFonts w:ascii="Century Gothic" w:hAnsi="Century Gothic" w:cs="Arial"/>
          <w:b/>
          <w:sz w:val="21"/>
          <w:szCs w:val="21"/>
        </w:rPr>
      </w:pPr>
      <w:bookmarkStart w:id="0" w:name="_GoBack"/>
      <w:bookmarkEnd w:id="0"/>
    </w:p>
    <w:p w:rsidR="001576FF" w:rsidRPr="00F66F51" w:rsidRDefault="001576FF" w:rsidP="001576FF">
      <w:pPr>
        <w:jc w:val="center"/>
        <w:rPr>
          <w:rFonts w:ascii="Century Gothic" w:hAnsi="Century Gothic" w:cs="Arial"/>
          <w:b/>
          <w:sz w:val="21"/>
          <w:szCs w:val="21"/>
        </w:rPr>
      </w:pPr>
      <w:r w:rsidRPr="00F66F51">
        <w:rPr>
          <w:rFonts w:ascii="Century Gothic" w:hAnsi="Century Gothic" w:cs="Arial"/>
          <w:b/>
          <w:sz w:val="21"/>
          <w:szCs w:val="21"/>
        </w:rPr>
        <w:t xml:space="preserve">REF NO.: </w:t>
      </w:r>
      <w:r w:rsidR="00442492" w:rsidRPr="00F66F51">
        <w:rPr>
          <w:rFonts w:ascii="Century Gothic" w:hAnsi="Century Gothic" w:cs="Arial"/>
          <w:b/>
          <w:sz w:val="21"/>
          <w:szCs w:val="21"/>
        </w:rPr>
        <w:t>CWRR</w:t>
      </w:r>
      <w:r w:rsidR="00E310AB">
        <w:rPr>
          <w:rFonts w:ascii="Century Gothic" w:hAnsi="Century Gothic" w:cs="Arial"/>
          <w:b/>
          <w:sz w:val="21"/>
          <w:szCs w:val="21"/>
        </w:rPr>
        <w:t xml:space="preserve"> 13</w:t>
      </w:r>
      <w:r w:rsidRPr="00F66F51">
        <w:rPr>
          <w:rFonts w:ascii="Century Gothic" w:hAnsi="Century Gothic" w:cs="Arial"/>
          <w:b/>
          <w:sz w:val="21"/>
          <w:szCs w:val="21"/>
        </w:rPr>
        <w:t xml:space="preserve"> / 20</w:t>
      </w:r>
      <w:r w:rsidR="00112B57" w:rsidRPr="00F66F51">
        <w:rPr>
          <w:rFonts w:ascii="Century Gothic" w:hAnsi="Century Gothic" w:cs="Arial"/>
          <w:b/>
          <w:sz w:val="21"/>
          <w:szCs w:val="21"/>
        </w:rPr>
        <w:t>1</w:t>
      </w:r>
      <w:r w:rsidR="00026DF2">
        <w:rPr>
          <w:rFonts w:ascii="Century Gothic" w:hAnsi="Century Gothic" w:cs="Arial"/>
          <w:b/>
          <w:sz w:val="21"/>
          <w:szCs w:val="21"/>
        </w:rPr>
        <w:t>9</w:t>
      </w:r>
    </w:p>
    <w:p w:rsidR="001576FF" w:rsidRPr="00F66F51" w:rsidRDefault="001576FF" w:rsidP="001576FF">
      <w:pPr>
        <w:jc w:val="center"/>
        <w:rPr>
          <w:rFonts w:ascii="Century Gothic" w:hAnsi="Century Gothic" w:cs="Arial"/>
          <w:sz w:val="21"/>
          <w:szCs w:val="21"/>
        </w:rPr>
      </w:pPr>
    </w:p>
    <w:p w:rsidR="009C7832" w:rsidRPr="00026DF2" w:rsidRDefault="001576FF" w:rsidP="00026DF2">
      <w:pPr>
        <w:pStyle w:val="Default"/>
        <w:jc w:val="both"/>
      </w:pPr>
      <w:r w:rsidRPr="00F66F51">
        <w:rPr>
          <w:rFonts w:ascii="Century Gothic" w:hAnsi="Century Gothic" w:cs="Arial"/>
          <w:sz w:val="21"/>
          <w:szCs w:val="21"/>
        </w:rPr>
        <w:t xml:space="preserve">The </w:t>
      </w:r>
      <w:r w:rsidR="00A56179">
        <w:rPr>
          <w:rFonts w:ascii="Century Gothic" w:hAnsi="Century Gothic" w:cs="Arial"/>
          <w:sz w:val="21"/>
          <w:szCs w:val="21"/>
        </w:rPr>
        <w:t xml:space="preserve">Centre for Water Resources Research in the </w:t>
      </w:r>
      <w:r w:rsidRPr="00F66F51">
        <w:rPr>
          <w:rFonts w:ascii="Century Gothic" w:hAnsi="Century Gothic" w:cs="Arial"/>
          <w:sz w:val="21"/>
          <w:szCs w:val="21"/>
        </w:rPr>
        <w:t xml:space="preserve">School of </w:t>
      </w:r>
      <w:r w:rsidR="003E58A3" w:rsidRPr="00F66F51">
        <w:rPr>
          <w:rFonts w:ascii="Century Gothic" w:hAnsi="Century Gothic" w:cs="Arial"/>
          <w:sz w:val="21"/>
          <w:szCs w:val="21"/>
        </w:rPr>
        <w:t xml:space="preserve">Agricultural, Earth &amp; Environmental </w:t>
      </w:r>
      <w:r w:rsidR="002E7E3C" w:rsidRPr="00026DF2">
        <w:rPr>
          <w:rFonts w:ascii="Century Gothic" w:hAnsi="Century Gothic" w:cs="Arial"/>
          <w:sz w:val="21"/>
          <w:szCs w:val="21"/>
        </w:rPr>
        <w:t>Sciences</w:t>
      </w:r>
      <w:r w:rsidR="00026DF2" w:rsidRPr="00026DF2">
        <w:rPr>
          <w:rFonts w:ascii="Century Gothic" w:hAnsi="Century Gothic"/>
          <w:sz w:val="21"/>
          <w:szCs w:val="21"/>
        </w:rPr>
        <w:t xml:space="preserve"> wishes to appoint a researcher on the Socio-Economic Benefits of investing in Ecological Infrastructure (SEBEI) Project which involves establishing the hydrological benefits of investing in ecological infrastructure interventions. The SEBEI project entails a multi-disciplinary research programme funded by the Danish International Development Agency (DANIDA). The SEBEI Project aims to develop an evidence-based analytical framework and prototype “investment case” for strengthening ecological infrastructure (EI) in strategic catchments. The researcher will be involved mostly in work package three, which aims to develop and apply a hydrological modelling framework to support decision-making on EI investment for water-related ecosystem services. The researcher will contribute towards building a hydrological model for two sub-catchments within the </w:t>
      </w:r>
      <w:proofErr w:type="spellStart"/>
      <w:r w:rsidR="00026DF2" w:rsidRPr="00026DF2">
        <w:rPr>
          <w:rFonts w:ascii="Century Gothic" w:hAnsi="Century Gothic"/>
          <w:sz w:val="21"/>
          <w:szCs w:val="21"/>
        </w:rPr>
        <w:t>uMngeni</w:t>
      </w:r>
      <w:proofErr w:type="spellEnd"/>
      <w:r w:rsidR="00026DF2" w:rsidRPr="00026DF2">
        <w:rPr>
          <w:rFonts w:ascii="Century Gothic" w:hAnsi="Century Gothic"/>
          <w:sz w:val="21"/>
          <w:szCs w:val="21"/>
        </w:rPr>
        <w:t xml:space="preserve"> catchment</w:t>
      </w:r>
      <w:r w:rsidR="00026DF2">
        <w:rPr>
          <w:rFonts w:ascii="Century Gothic" w:hAnsi="Century Gothic"/>
          <w:sz w:val="21"/>
          <w:szCs w:val="21"/>
        </w:rPr>
        <w:t>.</w:t>
      </w:r>
    </w:p>
    <w:p w:rsidR="00112B57" w:rsidRPr="00F66F51" w:rsidRDefault="00112B57" w:rsidP="001576FF">
      <w:pPr>
        <w:jc w:val="both"/>
        <w:rPr>
          <w:rFonts w:ascii="Century Gothic" w:hAnsi="Century Gothic" w:cs="Arial"/>
          <w:sz w:val="21"/>
          <w:szCs w:val="21"/>
        </w:rPr>
      </w:pPr>
    </w:p>
    <w:p w:rsidR="009C7832" w:rsidRDefault="009C7832" w:rsidP="001576FF">
      <w:pPr>
        <w:jc w:val="both"/>
        <w:rPr>
          <w:rFonts w:ascii="Century Gothic" w:hAnsi="Century Gothic" w:cs="Arial"/>
          <w:b/>
          <w:sz w:val="21"/>
          <w:szCs w:val="21"/>
        </w:rPr>
      </w:pPr>
      <w:r w:rsidRPr="00F66F51">
        <w:rPr>
          <w:rFonts w:ascii="Century Gothic" w:hAnsi="Century Gothic" w:cs="Arial"/>
          <w:b/>
          <w:sz w:val="21"/>
          <w:szCs w:val="21"/>
        </w:rPr>
        <w:t>MINIMUM REQUIREMENTS:</w:t>
      </w:r>
    </w:p>
    <w:p w:rsidR="00026DF2" w:rsidRPr="00F66F51" w:rsidRDefault="00026DF2" w:rsidP="001576FF">
      <w:pPr>
        <w:jc w:val="both"/>
        <w:rPr>
          <w:rFonts w:ascii="Century Gothic" w:hAnsi="Century Gothic" w:cs="Arial"/>
          <w:b/>
          <w:sz w:val="21"/>
          <w:szCs w:val="21"/>
        </w:rPr>
      </w:pPr>
    </w:p>
    <w:p w:rsidR="009C7832" w:rsidRDefault="003C0C44" w:rsidP="00135769">
      <w:pPr>
        <w:numPr>
          <w:ilvl w:val="0"/>
          <w:numId w:val="2"/>
        </w:numPr>
        <w:tabs>
          <w:tab w:val="left" w:pos="360"/>
          <w:tab w:val="left" w:pos="426"/>
        </w:tabs>
        <w:jc w:val="both"/>
        <w:rPr>
          <w:rFonts w:ascii="Century Gothic" w:hAnsi="Century Gothic" w:cs="Arial"/>
          <w:sz w:val="21"/>
          <w:szCs w:val="21"/>
        </w:rPr>
      </w:pPr>
      <w:r>
        <w:rPr>
          <w:rFonts w:ascii="Century Gothic" w:hAnsi="Century Gothic" w:cs="Arial"/>
          <w:sz w:val="21"/>
          <w:szCs w:val="21"/>
        </w:rPr>
        <w:t>A</w:t>
      </w:r>
      <w:r w:rsidR="00865EAB">
        <w:rPr>
          <w:rFonts w:ascii="Century Gothic" w:hAnsi="Century Gothic" w:cs="Arial"/>
          <w:sz w:val="21"/>
          <w:szCs w:val="21"/>
        </w:rPr>
        <w:t xml:space="preserve"> PhD</w:t>
      </w:r>
      <w:r w:rsidR="00026DF2">
        <w:rPr>
          <w:rFonts w:ascii="Century Gothic" w:hAnsi="Century Gothic" w:cs="Arial"/>
          <w:sz w:val="21"/>
          <w:szCs w:val="21"/>
        </w:rPr>
        <w:t xml:space="preserve"> in relevant field/area</w:t>
      </w:r>
      <w:r w:rsidR="00A56179">
        <w:rPr>
          <w:rFonts w:ascii="Century Gothic" w:hAnsi="Century Gothic" w:cs="Arial"/>
          <w:sz w:val="21"/>
          <w:szCs w:val="21"/>
        </w:rPr>
        <w:t>.</w:t>
      </w:r>
    </w:p>
    <w:p w:rsidR="00026DF2" w:rsidRDefault="00026DF2" w:rsidP="00135769">
      <w:pPr>
        <w:numPr>
          <w:ilvl w:val="0"/>
          <w:numId w:val="2"/>
        </w:numPr>
        <w:tabs>
          <w:tab w:val="left" w:pos="360"/>
          <w:tab w:val="left" w:pos="426"/>
        </w:tabs>
        <w:jc w:val="both"/>
        <w:rPr>
          <w:rFonts w:ascii="Century Gothic" w:hAnsi="Century Gothic" w:cs="Arial"/>
          <w:sz w:val="21"/>
          <w:szCs w:val="21"/>
        </w:rPr>
      </w:pPr>
      <w:r>
        <w:rPr>
          <w:rFonts w:ascii="Century Gothic" w:hAnsi="Century Gothic" w:cs="Arial"/>
          <w:sz w:val="21"/>
          <w:szCs w:val="21"/>
        </w:rPr>
        <w:t>Three years relevant experience</w:t>
      </w:r>
    </w:p>
    <w:p w:rsidR="00135769" w:rsidRPr="00135769" w:rsidRDefault="0058035A" w:rsidP="00135769">
      <w:pPr>
        <w:numPr>
          <w:ilvl w:val="0"/>
          <w:numId w:val="2"/>
        </w:numPr>
        <w:tabs>
          <w:tab w:val="left" w:pos="360"/>
          <w:tab w:val="left" w:pos="426"/>
        </w:tabs>
        <w:jc w:val="both"/>
        <w:rPr>
          <w:rFonts w:ascii="Century Gothic" w:hAnsi="Century Gothic"/>
          <w:color w:val="000000"/>
          <w:sz w:val="21"/>
          <w:szCs w:val="21"/>
        </w:rPr>
      </w:pPr>
      <w:r>
        <w:rPr>
          <w:rFonts w:ascii="Century Gothic" w:hAnsi="Century Gothic" w:cs="Arial"/>
          <w:sz w:val="21"/>
          <w:szCs w:val="21"/>
        </w:rPr>
        <w:t>E</w:t>
      </w:r>
      <w:r w:rsidR="00135769" w:rsidRPr="00135769">
        <w:rPr>
          <w:rFonts w:ascii="Century Gothic" w:hAnsi="Century Gothic" w:cs="Arial"/>
          <w:sz w:val="21"/>
          <w:szCs w:val="21"/>
        </w:rPr>
        <w:t xml:space="preserve">xperience </w:t>
      </w:r>
      <w:r w:rsidR="00445472">
        <w:rPr>
          <w:rFonts w:ascii="Century Gothic" w:hAnsi="Century Gothic" w:cs="Arial"/>
          <w:sz w:val="21"/>
          <w:szCs w:val="21"/>
        </w:rPr>
        <w:t xml:space="preserve">in </w:t>
      </w:r>
      <w:r w:rsidR="00834755">
        <w:rPr>
          <w:rFonts w:ascii="Century Gothic" w:hAnsi="Century Gothic" w:cs="Arial"/>
          <w:sz w:val="21"/>
          <w:szCs w:val="21"/>
        </w:rPr>
        <w:t xml:space="preserve">the application/use of </w:t>
      </w:r>
      <w:r w:rsidR="00B330C3">
        <w:rPr>
          <w:rFonts w:ascii="Century Gothic" w:hAnsi="Century Gothic" w:cs="Arial"/>
          <w:sz w:val="21"/>
          <w:szCs w:val="21"/>
        </w:rPr>
        <w:t xml:space="preserve">hydrological </w:t>
      </w:r>
      <w:r w:rsidR="00834755">
        <w:rPr>
          <w:rFonts w:ascii="Century Gothic" w:hAnsi="Century Gothic" w:cs="Arial"/>
          <w:sz w:val="21"/>
          <w:szCs w:val="21"/>
        </w:rPr>
        <w:t>model/s</w:t>
      </w:r>
      <w:r w:rsidR="00B330C3">
        <w:rPr>
          <w:rFonts w:ascii="Century Gothic" w:hAnsi="Century Gothic" w:cs="Arial"/>
          <w:sz w:val="21"/>
          <w:szCs w:val="21"/>
        </w:rPr>
        <w:t>.</w:t>
      </w:r>
    </w:p>
    <w:p w:rsidR="00135769" w:rsidRPr="00135769" w:rsidRDefault="001A54AF" w:rsidP="00135769">
      <w:pPr>
        <w:numPr>
          <w:ilvl w:val="0"/>
          <w:numId w:val="2"/>
        </w:numPr>
        <w:tabs>
          <w:tab w:val="left" w:pos="360"/>
          <w:tab w:val="left" w:pos="426"/>
        </w:tabs>
        <w:jc w:val="both"/>
        <w:rPr>
          <w:rFonts w:ascii="Century Gothic" w:hAnsi="Century Gothic"/>
          <w:color w:val="000000"/>
          <w:sz w:val="21"/>
          <w:szCs w:val="21"/>
        </w:rPr>
      </w:pPr>
      <w:r>
        <w:rPr>
          <w:rFonts w:ascii="Century Gothic" w:hAnsi="Century Gothic"/>
          <w:color w:val="000000"/>
          <w:sz w:val="21"/>
          <w:szCs w:val="21"/>
        </w:rPr>
        <w:t>Evidence of</w:t>
      </w:r>
      <w:r w:rsidR="00135769" w:rsidRPr="00135769">
        <w:rPr>
          <w:rFonts w:ascii="Century Gothic" w:hAnsi="Century Gothic"/>
          <w:color w:val="000000"/>
          <w:sz w:val="21"/>
          <w:szCs w:val="21"/>
        </w:rPr>
        <w:t xml:space="preserve"> </w:t>
      </w:r>
      <w:r w:rsidR="00834755">
        <w:rPr>
          <w:rFonts w:ascii="Century Gothic" w:hAnsi="Century Gothic"/>
          <w:color w:val="000000"/>
          <w:sz w:val="21"/>
          <w:szCs w:val="21"/>
        </w:rPr>
        <w:t xml:space="preserve">reporting or presenting research findings through technical reports or peer </w:t>
      </w:r>
      <w:proofErr w:type="gramStart"/>
      <w:r w:rsidR="00834755">
        <w:rPr>
          <w:rFonts w:ascii="Century Gothic" w:hAnsi="Century Gothic"/>
          <w:color w:val="000000"/>
          <w:sz w:val="21"/>
          <w:szCs w:val="21"/>
        </w:rPr>
        <w:t>reviewed</w:t>
      </w:r>
      <w:proofErr w:type="gramEnd"/>
      <w:r w:rsidR="00834755">
        <w:rPr>
          <w:rFonts w:ascii="Century Gothic" w:hAnsi="Century Gothic"/>
          <w:color w:val="000000"/>
          <w:sz w:val="21"/>
          <w:szCs w:val="21"/>
        </w:rPr>
        <w:t xml:space="preserve"> publications</w:t>
      </w:r>
      <w:r w:rsidR="00135769" w:rsidRPr="00135769">
        <w:rPr>
          <w:rFonts w:ascii="Century Gothic" w:hAnsi="Century Gothic"/>
          <w:color w:val="000000"/>
          <w:sz w:val="21"/>
          <w:szCs w:val="21"/>
        </w:rPr>
        <w:t>.</w:t>
      </w:r>
    </w:p>
    <w:p w:rsidR="009D3204" w:rsidRDefault="009D3204" w:rsidP="00135769">
      <w:pPr>
        <w:tabs>
          <w:tab w:val="left" w:pos="360"/>
          <w:tab w:val="left" w:pos="426"/>
        </w:tabs>
        <w:jc w:val="both"/>
        <w:rPr>
          <w:rFonts w:ascii="Century Gothic" w:hAnsi="Century Gothic" w:cs="Arial"/>
          <w:sz w:val="21"/>
          <w:szCs w:val="21"/>
        </w:rPr>
      </w:pPr>
    </w:p>
    <w:p w:rsidR="009D3204" w:rsidRPr="00B36475" w:rsidRDefault="009D3204" w:rsidP="009D3204">
      <w:pPr>
        <w:tabs>
          <w:tab w:val="left" w:pos="360"/>
          <w:tab w:val="left" w:pos="426"/>
        </w:tabs>
        <w:jc w:val="both"/>
        <w:rPr>
          <w:rFonts w:ascii="Century Gothic" w:hAnsi="Century Gothic"/>
          <w:color w:val="000000"/>
          <w:sz w:val="21"/>
          <w:szCs w:val="21"/>
        </w:rPr>
      </w:pPr>
    </w:p>
    <w:p w:rsidR="00703EDD" w:rsidRDefault="009D3204" w:rsidP="00F66F51">
      <w:pPr>
        <w:tabs>
          <w:tab w:val="left" w:pos="0"/>
          <w:tab w:val="left" w:pos="360"/>
        </w:tabs>
        <w:jc w:val="both"/>
        <w:rPr>
          <w:rFonts w:ascii="Century Gothic" w:hAnsi="Century Gothic"/>
          <w:sz w:val="21"/>
          <w:szCs w:val="21"/>
        </w:rPr>
      </w:pPr>
      <w:r>
        <w:rPr>
          <w:rFonts w:ascii="Century Gothic" w:hAnsi="Century Gothic"/>
          <w:color w:val="000000"/>
          <w:sz w:val="21"/>
          <w:szCs w:val="21"/>
        </w:rPr>
        <w:t>E</w:t>
      </w:r>
      <w:r w:rsidR="00F66F51" w:rsidRPr="00B36475">
        <w:rPr>
          <w:rFonts w:ascii="Century Gothic" w:hAnsi="Century Gothic"/>
          <w:color w:val="000000"/>
          <w:sz w:val="21"/>
          <w:szCs w:val="21"/>
        </w:rPr>
        <w:t>nquiries and details regarding this post</w:t>
      </w:r>
      <w:r w:rsidR="00F66F51">
        <w:rPr>
          <w:rFonts w:ascii="Century Gothic" w:hAnsi="Century Gothic"/>
          <w:color w:val="000000"/>
          <w:sz w:val="21"/>
          <w:szCs w:val="21"/>
        </w:rPr>
        <w:t xml:space="preserve"> </w:t>
      </w:r>
      <w:r w:rsidR="00F66F51" w:rsidRPr="00B36475">
        <w:rPr>
          <w:rFonts w:ascii="Century Gothic" w:hAnsi="Century Gothic"/>
          <w:sz w:val="21"/>
          <w:szCs w:val="21"/>
        </w:rPr>
        <w:t>may be directed to</w:t>
      </w:r>
      <w:r w:rsidR="000754E3">
        <w:rPr>
          <w:rFonts w:ascii="Century Gothic" w:hAnsi="Century Gothic"/>
          <w:sz w:val="21"/>
          <w:szCs w:val="21"/>
        </w:rPr>
        <w:t xml:space="preserve"> Dr Sabine Stuart-Hill</w:t>
      </w:r>
      <w:r w:rsidR="00F66F51">
        <w:rPr>
          <w:rFonts w:ascii="Century Gothic" w:hAnsi="Century Gothic"/>
          <w:sz w:val="21"/>
          <w:szCs w:val="21"/>
        </w:rPr>
        <w:t xml:space="preserve"> </w:t>
      </w:r>
      <w:r w:rsidR="00F66F51" w:rsidRPr="00B36475">
        <w:rPr>
          <w:rFonts w:ascii="Century Gothic" w:hAnsi="Century Gothic"/>
          <w:sz w:val="21"/>
          <w:szCs w:val="21"/>
        </w:rPr>
        <w:t xml:space="preserve">e-mail: </w:t>
      </w:r>
      <w:hyperlink r:id="rId5" w:history="1">
        <w:r w:rsidR="000754E3" w:rsidRPr="0088383F">
          <w:rPr>
            <w:rStyle w:val="Hyperlink"/>
            <w:rFonts w:ascii="Century Gothic" w:hAnsi="Century Gothic"/>
            <w:sz w:val="21"/>
            <w:szCs w:val="21"/>
          </w:rPr>
          <w:t>stuart-Hills@ukzn.ac.za</w:t>
        </w:r>
      </w:hyperlink>
    </w:p>
    <w:p w:rsidR="00F66F51" w:rsidRPr="00F66F51" w:rsidRDefault="00F66F51" w:rsidP="00F66F51">
      <w:pPr>
        <w:tabs>
          <w:tab w:val="left" w:pos="0"/>
          <w:tab w:val="left" w:pos="360"/>
        </w:tabs>
        <w:jc w:val="both"/>
        <w:rPr>
          <w:rFonts w:ascii="Century Gothic" w:hAnsi="Century Gothic" w:cs="Arial"/>
          <w:sz w:val="21"/>
          <w:szCs w:val="21"/>
          <w:u w:val="single"/>
        </w:rPr>
      </w:pPr>
    </w:p>
    <w:p w:rsidR="00F66F51" w:rsidRPr="00086AD3" w:rsidRDefault="00C51DF6" w:rsidP="00C51DF6">
      <w:pPr>
        <w:jc w:val="both"/>
        <w:rPr>
          <w:rFonts w:ascii="Century Gothic" w:hAnsi="Century Gothic" w:cs="Arial"/>
          <w:b/>
          <w:sz w:val="21"/>
          <w:szCs w:val="21"/>
        </w:rPr>
      </w:pPr>
      <w:r w:rsidRPr="00086AD3">
        <w:rPr>
          <w:rFonts w:ascii="Century Gothic" w:hAnsi="Century Gothic" w:cs="Arial"/>
          <w:b/>
          <w:sz w:val="21"/>
          <w:szCs w:val="21"/>
        </w:rPr>
        <w:t>The rem</w:t>
      </w:r>
      <w:r w:rsidR="00086AD3" w:rsidRPr="00086AD3">
        <w:rPr>
          <w:rFonts w:ascii="Century Gothic" w:hAnsi="Century Gothic" w:cs="Arial"/>
          <w:b/>
          <w:sz w:val="21"/>
          <w:szCs w:val="21"/>
        </w:rPr>
        <w:t xml:space="preserve">uneration package offered </w:t>
      </w:r>
      <w:r w:rsidR="00ED47CE" w:rsidRPr="00086AD3">
        <w:rPr>
          <w:rFonts w:ascii="Century Gothic" w:hAnsi="Century Gothic" w:cs="Arial"/>
          <w:b/>
          <w:sz w:val="21"/>
          <w:szCs w:val="21"/>
        </w:rPr>
        <w:t>does not include benefits</w:t>
      </w:r>
    </w:p>
    <w:p w:rsidR="00086AD3" w:rsidRDefault="00086AD3" w:rsidP="00C51DF6">
      <w:pPr>
        <w:jc w:val="both"/>
        <w:rPr>
          <w:rFonts w:ascii="Century Gothic" w:hAnsi="Century Gothic" w:cs="Arial"/>
          <w:sz w:val="21"/>
          <w:szCs w:val="21"/>
        </w:rPr>
      </w:pPr>
    </w:p>
    <w:p w:rsidR="00C51DF6" w:rsidRPr="00086AD3" w:rsidRDefault="00C51DF6" w:rsidP="00C51DF6">
      <w:pPr>
        <w:jc w:val="both"/>
        <w:rPr>
          <w:rFonts w:ascii="Century Gothic" w:hAnsi="Century Gothic" w:cs="Arial"/>
          <w:b/>
          <w:sz w:val="21"/>
          <w:szCs w:val="21"/>
        </w:rPr>
      </w:pPr>
      <w:r w:rsidRPr="00086AD3">
        <w:rPr>
          <w:rFonts w:ascii="Century Gothic" w:hAnsi="Century Gothic" w:cs="Arial"/>
          <w:b/>
          <w:sz w:val="21"/>
          <w:szCs w:val="21"/>
        </w:rPr>
        <w:t xml:space="preserve">The closing date for receipt of applications is </w:t>
      </w:r>
      <w:r w:rsidR="000754E3">
        <w:rPr>
          <w:rFonts w:ascii="Century Gothic" w:hAnsi="Century Gothic" w:cs="Arial"/>
          <w:b/>
          <w:sz w:val="21"/>
          <w:szCs w:val="21"/>
        </w:rPr>
        <w:t xml:space="preserve">25 January </w:t>
      </w:r>
      <w:r w:rsidRPr="00086AD3">
        <w:rPr>
          <w:rFonts w:ascii="Century Gothic" w:hAnsi="Century Gothic" w:cs="Arial"/>
          <w:b/>
          <w:sz w:val="21"/>
          <w:szCs w:val="21"/>
        </w:rPr>
        <w:t>20</w:t>
      </w:r>
      <w:r w:rsidR="00112B57" w:rsidRPr="00086AD3">
        <w:rPr>
          <w:rFonts w:ascii="Century Gothic" w:hAnsi="Century Gothic" w:cs="Arial"/>
          <w:b/>
          <w:sz w:val="21"/>
          <w:szCs w:val="21"/>
        </w:rPr>
        <w:t>1</w:t>
      </w:r>
      <w:r w:rsidR="000754E3">
        <w:rPr>
          <w:rFonts w:ascii="Century Gothic" w:hAnsi="Century Gothic" w:cs="Arial"/>
          <w:b/>
          <w:sz w:val="21"/>
          <w:szCs w:val="21"/>
        </w:rPr>
        <w:t>9</w:t>
      </w:r>
      <w:r w:rsidRPr="00086AD3">
        <w:rPr>
          <w:rFonts w:ascii="Century Gothic" w:hAnsi="Century Gothic" w:cs="Arial"/>
          <w:b/>
          <w:sz w:val="21"/>
          <w:szCs w:val="21"/>
        </w:rPr>
        <w:t xml:space="preserve">.  </w:t>
      </w:r>
    </w:p>
    <w:p w:rsidR="00C51DF6" w:rsidRPr="00086AD3" w:rsidRDefault="00C51DF6" w:rsidP="00C51DF6">
      <w:pPr>
        <w:jc w:val="both"/>
        <w:rPr>
          <w:rFonts w:ascii="Century Gothic" w:hAnsi="Century Gothic" w:cs="Arial"/>
          <w:b/>
          <w:sz w:val="21"/>
          <w:szCs w:val="21"/>
        </w:rPr>
      </w:pPr>
    </w:p>
    <w:p w:rsidR="00C51DF6" w:rsidRPr="00086AD3" w:rsidRDefault="004A2D0A" w:rsidP="00C51DF6">
      <w:pPr>
        <w:jc w:val="both"/>
        <w:rPr>
          <w:rFonts w:ascii="Century Gothic" w:hAnsi="Century Gothic" w:cs="Arial"/>
          <w:b/>
          <w:sz w:val="21"/>
          <w:szCs w:val="21"/>
        </w:rPr>
      </w:pPr>
      <w:r w:rsidRPr="00086AD3">
        <w:rPr>
          <w:rFonts w:ascii="Century Gothic" w:hAnsi="Century Gothic" w:cs="Arial"/>
          <w:b/>
          <w:sz w:val="21"/>
          <w:szCs w:val="21"/>
        </w:rPr>
        <w:t xml:space="preserve">Applicants are required to complete the relevant application form which is available on the Vacancies page of the University website at </w:t>
      </w:r>
      <w:hyperlink r:id="rId6" w:history="1">
        <w:r w:rsidRPr="00086AD3">
          <w:rPr>
            <w:rStyle w:val="Hyperlink"/>
            <w:rFonts w:ascii="Century Gothic" w:hAnsi="Century Gothic" w:cs="Arial"/>
            <w:b/>
            <w:sz w:val="21"/>
            <w:szCs w:val="21"/>
          </w:rPr>
          <w:t>www.ukzn.ac.za</w:t>
        </w:r>
      </w:hyperlink>
      <w:r w:rsidRPr="00086AD3">
        <w:rPr>
          <w:rFonts w:ascii="Century Gothic" w:hAnsi="Century Gothic" w:cs="Arial"/>
          <w:b/>
          <w:sz w:val="21"/>
          <w:szCs w:val="21"/>
        </w:rPr>
        <w:t xml:space="preserve">. Completed forms may be </w:t>
      </w:r>
      <w:r w:rsidRPr="001A54AF">
        <w:rPr>
          <w:rFonts w:ascii="Century Gothic" w:hAnsi="Century Gothic" w:cs="Arial"/>
          <w:b/>
          <w:sz w:val="21"/>
          <w:szCs w:val="21"/>
        </w:rPr>
        <w:t xml:space="preserve">sent to </w:t>
      </w:r>
      <w:hyperlink r:id="rId7" w:history="1">
        <w:r w:rsidR="000754E3" w:rsidRPr="0088383F">
          <w:rPr>
            <w:rStyle w:val="Hyperlink"/>
            <w:rFonts w:ascii="Century Gothic" w:hAnsi="Century Gothic"/>
            <w:b/>
            <w:sz w:val="21"/>
            <w:szCs w:val="21"/>
          </w:rPr>
          <w:t>Stuart-Hills@ukzn.ac.za</w:t>
        </w:r>
      </w:hyperlink>
      <w:r w:rsidRPr="001A54AF">
        <w:rPr>
          <w:rFonts w:ascii="Century Gothic" w:hAnsi="Century Gothic" w:cs="Arial"/>
          <w:b/>
          <w:sz w:val="21"/>
          <w:szCs w:val="21"/>
        </w:rPr>
        <w:t>.</w:t>
      </w:r>
    </w:p>
    <w:p w:rsidR="004A2D0A" w:rsidRPr="00F66F51" w:rsidRDefault="004A2D0A" w:rsidP="00C51DF6">
      <w:pPr>
        <w:jc w:val="both"/>
        <w:rPr>
          <w:rFonts w:ascii="Century Gothic" w:hAnsi="Century Gothic" w:cs="Arial"/>
          <w:sz w:val="21"/>
          <w:szCs w:val="21"/>
        </w:rPr>
      </w:pPr>
      <w:r w:rsidRPr="00086AD3">
        <w:rPr>
          <w:rFonts w:ascii="Century Gothic" w:hAnsi="Century Gothic" w:cs="Arial"/>
          <w:b/>
          <w:sz w:val="21"/>
          <w:szCs w:val="21"/>
        </w:rPr>
        <w:t>Please state the advert reference number in your subject line</w:t>
      </w:r>
      <w:r w:rsidRPr="00F66F51">
        <w:rPr>
          <w:rFonts w:ascii="Century Gothic" w:hAnsi="Century Gothic" w:cs="Arial"/>
          <w:sz w:val="21"/>
          <w:szCs w:val="21"/>
        </w:rPr>
        <w:t>.</w:t>
      </w:r>
    </w:p>
    <w:sectPr w:rsidR="004A2D0A" w:rsidRPr="00F66F51" w:rsidSect="001576FF">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81989"/>
    <w:multiLevelType w:val="hybridMultilevel"/>
    <w:tmpl w:val="CB1479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70548FF"/>
    <w:multiLevelType w:val="hybridMultilevel"/>
    <w:tmpl w:val="3E4E89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FF"/>
    <w:rsid w:val="00012A99"/>
    <w:rsid w:val="00026DF2"/>
    <w:rsid w:val="0003715D"/>
    <w:rsid w:val="00046194"/>
    <w:rsid w:val="00050170"/>
    <w:rsid w:val="000754E3"/>
    <w:rsid w:val="00086AD3"/>
    <w:rsid w:val="000879F8"/>
    <w:rsid w:val="000F00A1"/>
    <w:rsid w:val="000F0EDC"/>
    <w:rsid w:val="00112B57"/>
    <w:rsid w:val="00116DA7"/>
    <w:rsid w:val="00135769"/>
    <w:rsid w:val="001576FF"/>
    <w:rsid w:val="0016356F"/>
    <w:rsid w:val="00172599"/>
    <w:rsid w:val="001A54AF"/>
    <w:rsid w:val="001C1C06"/>
    <w:rsid w:val="001F4F5B"/>
    <w:rsid w:val="002214A3"/>
    <w:rsid w:val="002513EB"/>
    <w:rsid w:val="002801FD"/>
    <w:rsid w:val="00290116"/>
    <w:rsid w:val="002945A1"/>
    <w:rsid w:val="002A4884"/>
    <w:rsid w:val="002C2601"/>
    <w:rsid w:val="002E7E3C"/>
    <w:rsid w:val="00300294"/>
    <w:rsid w:val="0030266B"/>
    <w:rsid w:val="00327B45"/>
    <w:rsid w:val="003351E4"/>
    <w:rsid w:val="00342EBC"/>
    <w:rsid w:val="00343984"/>
    <w:rsid w:val="00375CED"/>
    <w:rsid w:val="00385DC1"/>
    <w:rsid w:val="003922C3"/>
    <w:rsid w:val="003A6A00"/>
    <w:rsid w:val="003C0C44"/>
    <w:rsid w:val="003E58A3"/>
    <w:rsid w:val="00423A91"/>
    <w:rsid w:val="0042715D"/>
    <w:rsid w:val="00442492"/>
    <w:rsid w:val="00445472"/>
    <w:rsid w:val="00452812"/>
    <w:rsid w:val="00462042"/>
    <w:rsid w:val="00474D34"/>
    <w:rsid w:val="00490FBA"/>
    <w:rsid w:val="004A2D0A"/>
    <w:rsid w:val="004C1174"/>
    <w:rsid w:val="004D4ACE"/>
    <w:rsid w:val="004E5D36"/>
    <w:rsid w:val="0051155E"/>
    <w:rsid w:val="005142A9"/>
    <w:rsid w:val="00522786"/>
    <w:rsid w:val="00527B8F"/>
    <w:rsid w:val="00555C92"/>
    <w:rsid w:val="0057222E"/>
    <w:rsid w:val="0058035A"/>
    <w:rsid w:val="00581559"/>
    <w:rsid w:val="00587C4F"/>
    <w:rsid w:val="005A144D"/>
    <w:rsid w:val="006128DD"/>
    <w:rsid w:val="00656835"/>
    <w:rsid w:val="00661E04"/>
    <w:rsid w:val="00663DA9"/>
    <w:rsid w:val="00667C3E"/>
    <w:rsid w:val="00703EDD"/>
    <w:rsid w:val="00762BB1"/>
    <w:rsid w:val="00772D61"/>
    <w:rsid w:val="00773CC5"/>
    <w:rsid w:val="00776598"/>
    <w:rsid w:val="00780B35"/>
    <w:rsid w:val="007B048E"/>
    <w:rsid w:val="007B1CDC"/>
    <w:rsid w:val="007D2613"/>
    <w:rsid w:val="007E67FC"/>
    <w:rsid w:val="00834755"/>
    <w:rsid w:val="008546CF"/>
    <w:rsid w:val="00863065"/>
    <w:rsid w:val="00865EAB"/>
    <w:rsid w:val="00876C30"/>
    <w:rsid w:val="0089097B"/>
    <w:rsid w:val="008936C2"/>
    <w:rsid w:val="008A0E20"/>
    <w:rsid w:val="008A5287"/>
    <w:rsid w:val="008B3893"/>
    <w:rsid w:val="00943770"/>
    <w:rsid w:val="00975923"/>
    <w:rsid w:val="009A33AE"/>
    <w:rsid w:val="009B2B97"/>
    <w:rsid w:val="009B350A"/>
    <w:rsid w:val="009C7832"/>
    <w:rsid w:val="009D3204"/>
    <w:rsid w:val="009E2CA0"/>
    <w:rsid w:val="00A2713F"/>
    <w:rsid w:val="00A415AB"/>
    <w:rsid w:val="00A45000"/>
    <w:rsid w:val="00A47AE1"/>
    <w:rsid w:val="00A56179"/>
    <w:rsid w:val="00A56AEF"/>
    <w:rsid w:val="00A975AA"/>
    <w:rsid w:val="00AA6B68"/>
    <w:rsid w:val="00AE52CE"/>
    <w:rsid w:val="00AE6671"/>
    <w:rsid w:val="00B20E65"/>
    <w:rsid w:val="00B330C3"/>
    <w:rsid w:val="00B37C48"/>
    <w:rsid w:val="00BD4184"/>
    <w:rsid w:val="00BE37B4"/>
    <w:rsid w:val="00C00863"/>
    <w:rsid w:val="00C51DF6"/>
    <w:rsid w:val="00CA1609"/>
    <w:rsid w:val="00CA29BE"/>
    <w:rsid w:val="00CB2765"/>
    <w:rsid w:val="00CC7628"/>
    <w:rsid w:val="00CD34C4"/>
    <w:rsid w:val="00D17032"/>
    <w:rsid w:val="00D34E90"/>
    <w:rsid w:val="00D62E52"/>
    <w:rsid w:val="00D74C68"/>
    <w:rsid w:val="00D76746"/>
    <w:rsid w:val="00DA1F99"/>
    <w:rsid w:val="00E013EB"/>
    <w:rsid w:val="00E310AB"/>
    <w:rsid w:val="00E31EA8"/>
    <w:rsid w:val="00ED47CE"/>
    <w:rsid w:val="00EF25EA"/>
    <w:rsid w:val="00F10274"/>
    <w:rsid w:val="00F204F5"/>
    <w:rsid w:val="00F66F51"/>
    <w:rsid w:val="00F67C2F"/>
    <w:rsid w:val="00F71387"/>
    <w:rsid w:val="00F776EE"/>
    <w:rsid w:val="00F84793"/>
    <w:rsid w:val="00FB69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9BE0C"/>
  <w15:docId w15:val="{F3A7CBDE-CCE3-4089-81E8-6477FB5D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1"/>
    <w:qFormat/>
    <w:rsid w:val="00026DF2"/>
    <w:pPr>
      <w:widowControl w:val="0"/>
      <w:autoSpaceDE w:val="0"/>
      <w:autoSpaceDN w:val="0"/>
      <w:adjustRightInd w:val="0"/>
      <w:ind w:left="100"/>
      <w:jc w:val="center"/>
      <w:outlineLvl w:val="0"/>
    </w:pPr>
    <w:rPr>
      <w:rFonts w:ascii="Century Gothic" w:eastAsiaTheme="minorEastAsia" w:hAnsi="Century Gothic" w:cs="Century Gothic"/>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7832"/>
    <w:rPr>
      <w:color w:val="0000FF"/>
      <w:u w:val="single"/>
    </w:rPr>
  </w:style>
  <w:style w:type="paragraph" w:styleId="BalloonText">
    <w:name w:val="Balloon Text"/>
    <w:basedOn w:val="Normal"/>
    <w:semiHidden/>
    <w:rsid w:val="003922C3"/>
    <w:rPr>
      <w:rFonts w:ascii="Tahoma" w:hAnsi="Tahoma" w:cs="Tahoma"/>
      <w:sz w:val="16"/>
      <w:szCs w:val="16"/>
    </w:rPr>
  </w:style>
  <w:style w:type="character" w:styleId="CommentReference">
    <w:name w:val="annotation reference"/>
    <w:semiHidden/>
    <w:rsid w:val="00CA29BE"/>
    <w:rPr>
      <w:sz w:val="16"/>
      <w:szCs w:val="16"/>
    </w:rPr>
  </w:style>
  <w:style w:type="paragraph" w:styleId="CommentText">
    <w:name w:val="annotation text"/>
    <w:basedOn w:val="Normal"/>
    <w:semiHidden/>
    <w:rsid w:val="00CA29BE"/>
    <w:rPr>
      <w:sz w:val="20"/>
      <w:szCs w:val="20"/>
    </w:rPr>
  </w:style>
  <w:style w:type="paragraph" w:styleId="CommentSubject">
    <w:name w:val="annotation subject"/>
    <w:basedOn w:val="CommentText"/>
    <w:next w:val="CommentText"/>
    <w:semiHidden/>
    <w:rsid w:val="00CA29BE"/>
    <w:rPr>
      <w:b/>
      <w:bCs/>
    </w:rPr>
  </w:style>
  <w:style w:type="character" w:customStyle="1" w:styleId="Heading1Char">
    <w:name w:val="Heading 1 Char"/>
    <w:basedOn w:val="DefaultParagraphFont"/>
    <w:link w:val="Heading1"/>
    <w:uiPriority w:val="1"/>
    <w:rsid w:val="00026DF2"/>
    <w:rPr>
      <w:rFonts w:ascii="Century Gothic" w:eastAsiaTheme="minorEastAsia" w:hAnsi="Century Gothic" w:cs="Century Gothic"/>
      <w:b/>
      <w:bCs/>
      <w:sz w:val="19"/>
      <w:szCs w:val="19"/>
      <w:lang w:val="en-US" w:eastAsia="en-US"/>
    </w:rPr>
  </w:style>
  <w:style w:type="paragraph" w:customStyle="1" w:styleId="Default">
    <w:name w:val="Default"/>
    <w:rsid w:val="00026DF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art-Hills@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zn.ac.za" TargetMode="External"/><Relationship Id="rId5" Type="http://schemas.openxmlformats.org/officeDocument/2006/relationships/hyperlink" Target="mailto:stuart-Hills@ukzn.ac.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University of KwaZulu-Natal is committed to employment equity</vt:lpstr>
    </vt:vector>
  </TitlesOfParts>
  <Company>UKZN</Company>
  <LinksUpToDate>false</LinksUpToDate>
  <CharactersWithSpaces>2364</CharactersWithSpaces>
  <SharedDoc>false</SharedDoc>
  <HLinks>
    <vt:vector size="18" baseType="variant">
      <vt:variant>
        <vt:i4>721019</vt:i4>
      </vt:variant>
      <vt:variant>
        <vt:i4>6</vt:i4>
      </vt:variant>
      <vt:variant>
        <vt:i4>0</vt:i4>
      </vt:variant>
      <vt:variant>
        <vt:i4>5</vt:i4>
      </vt:variant>
      <vt:variant>
        <vt:lpwstr>mailto:Nell@ukzn.ac.za</vt:lpwstr>
      </vt:variant>
      <vt:variant>
        <vt:lpwstr/>
      </vt:variant>
      <vt:variant>
        <vt:i4>3932283</vt:i4>
      </vt:variant>
      <vt:variant>
        <vt:i4>3</vt:i4>
      </vt:variant>
      <vt:variant>
        <vt:i4>0</vt:i4>
      </vt:variant>
      <vt:variant>
        <vt:i4>5</vt:i4>
      </vt:variant>
      <vt:variant>
        <vt:lpwstr>http://www.ukzn.ac.za/</vt:lpwstr>
      </vt:variant>
      <vt:variant>
        <vt:lpwstr/>
      </vt:variant>
      <vt:variant>
        <vt:i4>1769580</vt:i4>
      </vt:variant>
      <vt:variant>
        <vt:i4>0</vt:i4>
      </vt:variant>
      <vt:variant>
        <vt:i4>0</vt:i4>
      </vt:variant>
      <vt:variant>
        <vt:i4>5</vt:i4>
      </vt:variant>
      <vt:variant>
        <vt:lpwstr>mailto:schulzer@ukzn.ac.za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KwaZulu-Natal is committed to employment equity</dc:title>
  <dc:creator>Cynthia</dc:creator>
  <cp:lastModifiedBy>Kalastrie Chetty</cp:lastModifiedBy>
  <cp:revision>2</cp:revision>
  <cp:lastPrinted>2010-06-15T13:15:00Z</cp:lastPrinted>
  <dcterms:created xsi:type="dcterms:W3CDTF">2019-01-21T06:55:00Z</dcterms:created>
  <dcterms:modified xsi:type="dcterms:W3CDTF">2019-01-21T06:55:00Z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