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C7" w:rsidRPr="001557C7" w:rsidRDefault="001557C7" w:rsidP="001557C7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1557C7">
        <w:rPr>
          <w:rFonts w:ascii="Century Gothic" w:hAnsi="Century Gothic"/>
          <w:b/>
          <w:bCs/>
          <w:sz w:val="20"/>
          <w:szCs w:val="20"/>
        </w:rPr>
        <w:t>The University of KwaZulu-Natal (UKZN) is committed to meeting the objectives of Employment Equity to improve representivity within the Institution.</w:t>
      </w:r>
    </w:p>
    <w:p w:rsidR="001557C7" w:rsidRPr="001557C7" w:rsidRDefault="001557C7" w:rsidP="001557C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557C7">
        <w:rPr>
          <w:rFonts w:ascii="Century Gothic" w:hAnsi="Century Gothic"/>
          <w:b/>
          <w:bCs/>
          <w:sz w:val="20"/>
          <w:szCs w:val="20"/>
        </w:rPr>
        <w:t>Preference will be given to applicants from designated groups in accordance with our Employment Equity Plan.</w:t>
      </w: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557C7">
        <w:rPr>
          <w:rFonts w:ascii="Century Gothic" w:hAnsi="Century Gothic"/>
          <w:b/>
          <w:bCs/>
          <w:sz w:val="20"/>
          <w:szCs w:val="20"/>
          <w:u w:val="single"/>
        </w:rPr>
        <w:t>COLLEGE OF AGRICULTURE, ENGINEERING AND SCIENCE</w:t>
      </w: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1557C7">
        <w:rPr>
          <w:rFonts w:ascii="Century Gothic" w:hAnsi="Century Gothic"/>
          <w:b/>
          <w:bCs/>
          <w:sz w:val="20"/>
          <w:szCs w:val="20"/>
        </w:rPr>
        <w:t>AD HOC</w:t>
      </w:r>
      <w:r w:rsidR="00A836F8">
        <w:rPr>
          <w:rFonts w:ascii="Century Gothic" w:hAnsi="Century Gothic"/>
          <w:b/>
          <w:bCs/>
          <w:sz w:val="20"/>
          <w:szCs w:val="20"/>
        </w:rPr>
        <w:t xml:space="preserve"> LECTURER (</w:t>
      </w:r>
      <w:r w:rsidR="00A273B1" w:rsidRPr="00A273B1">
        <w:rPr>
          <w:rFonts w:ascii="Century Gothic" w:hAnsi="Century Gothic"/>
          <w:b/>
          <w:bCs/>
          <w:caps/>
          <w:sz w:val="20"/>
          <w:szCs w:val="20"/>
        </w:rPr>
        <w:t>Modern Applications of Molecular Biology</w:t>
      </w:r>
      <w:r w:rsidR="00A273B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40488">
        <w:rPr>
          <w:rFonts w:ascii="Century Gothic" w:hAnsi="Century Gothic"/>
          <w:b/>
          <w:bCs/>
          <w:sz w:val="20"/>
          <w:szCs w:val="20"/>
        </w:rPr>
        <w:t xml:space="preserve">– </w:t>
      </w:r>
      <w:r w:rsidR="00A273B1">
        <w:rPr>
          <w:rFonts w:ascii="Century Gothic" w:hAnsi="Century Gothic"/>
          <w:b/>
          <w:bCs/>
          <w:sz w:val="20"/>
          <w:szCs w:val="20"/>
        </w:rPr>
        <w:t>BIOL205</w:t>
      </w:r>
      <w:r w:rsidRPr="001557C7">
        <w:rPr>
          <w:rFonts w:ascii="Century Gothic" w:hAnsi="Century Gothic"/>
          <w:b/>
          <w:bCs/>
          <w:caps/>
          <w:sz w:val="20"/>
          <w:szCs w:val="20"/>
        </w:rPr>
        <w:t>)</w:t>
      </w: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1557C7">
        <w:rPr>
          <w:rFonts w:ascii="Century Gothic" w:hAnsi="Century Gothic"/>
          <w:b/>
          <w:bCs/>
          <w:sz w:val="20"/>
          <w:szCs w:val="20"/>
        </w:rPr>
        <w:t>SCHOOL OF LIFE SCIENCES</w:t>
      </w:r>
    </w:p>
    <w:p w:rsidR="001557C7" w:rsidRPr="001557C7" w:rsidRDefault="00A273B1" w:rsidP="001557C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PIETERMARITZBURG</w:t>
      </w:r>
      <w:r w:rsidR="001557C7" w:rsidRPr="001557C7">
        <w:rPr>
          <w:rFonts w:ascii="Century Gothic" w:hAnsi="Century Gothic"/>
          <w:b/>
          <w:bCs/>
          <w:sz w:val="20"/>
          <w:szCs w:val="20"/>
        </w:rPr>
        <w:t xml:space="preserve"> CAMPUS</w:t>
      </w: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1557C7" w:rsidRPr="001557C7" w:rsidRDefault="001557C7" w:rsidP="001557C7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1557C7">
        <w:rPr>
          <w:rFonts w:ascii="Century Gothic" w:hAnsi="Century Gothic"/>
          <w:b/>
          <w:bCs/>
          <w:sz w:val="20"/>
          <w:szCs w:val="20"/>
        </w:rPr>
        <w:t xml:space="preserve">REFERENCE NO.: SLS </w:t>
      </w:r>
      <w:r w:rsidR="009E75F7">
        <w:rPr>
          <w:rFonts w:ascii="Century Gothic" w:hAnsi="Century Gothic"/>
          <w:b/>
          <w:bCs/>
          <w:sz w:val="20"/>
          <w:szCs w:val="20"/>
        </w:rPr>
        <w:t>0</w:t>
      </w:r>
      <w:r w:rsidR="00A273B1">
        <w:rPr>
          <w:rFonts w:ascii="Century Gothic" w:hAnsi="Century Gothic"/>
          <w:b/>
          <w:bCs/>
          <w:sz w:val="20"/>
          <w:szCs w:val="20"/>
        </w:rPr>
        <w:t>8</w:t>
      </w:r>
      <w:r w:rsidR="009E75F7">
        <w:rPr>
          <w:rFonts w:ascii="Century Gothic" w:hAnsi="Century Gothic"/>
          <w:b/>
          <w:bCs/>
          <w:sz w:val="20"/>
          <w:szCs w:val="20"/>
        </w:rPr>
        <w:t>/2018</w:t>
      </w:r>
    </w:p>
    <w:p w:rsidR="00F0294A" w:rsidRPr="001557C7" w:rsidRDefault="00F0294A" w:rsidP="00F0294A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A273B1" w:rsidRPr="00A273B1" w:rsidRDefault="00A273B1" w:rsidP="00A273B1">
      <w:pPr>
        <w:pStyle w:val="Default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sz w:val="20"/>
          <w:szCs w:val="20"/>
        </w:rPr>
        <w:t xml:space="preserve">The incumbent will be expected to teach on BIOL205 Modern Applications of Molecular Biology, including concepts underlying the application of modern molecular biology to molecular systematics, </w:t>
      </w:r>
      <w:proofErr w:type="spellStart"/>
      <w:r w:rsidRPr="00A273B1">
        <w:rPr>
          <w:rFonts w:ascii="Century Gothic" w:hAnsi="Century Gothic" w:cs="Arial"/>
          <w:sz w:val="20"/>
          <w:szCs w:val="20"/>
        </w:rPr>
        <w:t>behavioural</w:t>
      </w:r>
      <w:proofErr w:type="spellEnd"/>
      <w:r w:rsidRPr="00A273B1">
        <w:rPr>
          <w:rFonts w:ascii="Century Gothic" w:hAnsi="Century Gothic" w:cs="Arial"/>
          <w:sz w:val="20"/>
          <w:szCs w:val="20"/>
        </w:rPr>
        <w:t xml:space="preserve"> and conservation ecology, bioinformatics and society</w:t>
      </w:r>
      <w:r w:rsidRPr="00A273B1">
        <w:rPr>
          <w:rFonts w:ascii="Century Gothic" w:hAnsi="Century Gothic" w:cs="Arial"/>
          <w:sz w:val="20"/>
          <w:szCs w:val="20"/>
          <w:lang w:val="en-ZA"/>
        </w:rPr>
        <w:t xml:space="preserve">. </w:t>
      </w:r>
      <w:r w:rsidRPr="00A273B1">
        <w:rPr>
          <w:rFonts w:ascii="Century Gothic" w:hAnsi="Century Gothic" w:cs="Arial"/>
          <w:sz w:val="20"/>
          <w:szCs w:val="20"/>
        </w:rPr>
        <w:t>A strong background in applied molecular biology is essential.</w:t>
      </w:r>
    </w:p>
    <w:p w:rsidR="00A273B1" w:rsidRPr="00A273B1" w:rsidRDefault="00A273B1" w:rsidP="00A273B1">
      <w:pPr>
        <w:pStyle w:val="Default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sz w:val="20"/>
          <w:szCs w:val="20"/>
        </w:rPr>
        <w:t xml:space="preserve"> </w:t>
      </w:r>
    </w:p>
    <w:p w:rsidR="00A273B1" w:rsidRPr="00A273B1" w:rsidRDefault="00A273B1" w:rsidP="00A273B1">
      <w:pPr>
        <w:pStyle w:val="Default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sz w:val="20"/>
          <w:szCs w:val="20"/>
        </w:rPr>
        <w:t>The incumbent will report to the Academic Leader: Biodiversity &amp; Evolutionary Biology</w:t>
      </w:r>
    </w:p>
    <w:p w:rsidR="00A273B1" w:rsidRPr="00A273B1" w:rsidRDefault="00A273B1" w:rsidP="00A273B1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:rsidR="00A273B1" w:rsidRPr="00A273B1" w:rsidRDefault="00A273B1" w:rsidP="00A273B1">
      <w:pPr>
        <w:pStyle w:val="Default"/>
        <w:spacing w:after="32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b/>
          <w:bCs/>
          <w:sz w:val="20"/>
          <w:szCs w:val="20"/>
        </w:rPr>
        <w:t>Minimum Requirements:</w:t>
      </w:r>
    </w:p>
    <w:p w:rsidR="00A273B1" w:rsidRPr="00A273B1" w:rsidRDefault="00A273B1" w:rsidP="00A273B1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sz w:val="20"/>
          <w:szCs w:val="20"/>
        </w:rPr>
        <w:t>MSc degree in Microbiology, Genetics or a relevant related field</w:t>
      </w:r>
    </w:p>
    <w:p w:rsidR="00A273B1" w:rsidRPr="00A273B1" w:rsidRDefault="00A273B1" w:rsidP="00A273B1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A273B1">
        <w:rPr>
          <w:rFonts w:ascii="Century Gothic" w:hAnsi="Century Gothic" w:cs="Arial"/>
          <w:sz w:val="20"/>
          <w:szCs w:val="20"/>
        </w:rPr>
        <w:t xml:space="preserve">Experience in teaching in a relevant field at tertiary level </w:t>
      </w:r>
    </w:p>
    <w:p w:rsidR="00F0294A" w:rsidRPr="00A273B1" w:rsidRDefault="00F0294A" w:rsidP="00F0294A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F0294A" w:rsidRPr="00A273B1" w:rsidRDefault="00F0294A" w:rsidP="00F0294A">
      <w:pPr>
        <w:jc w:val="both"/>
        <w:rPr>
          <w:rFonts w:ascii="Century Gothic" w:hAnsi="Century Gothic"/>
          <w:sz w:val="20"/>
          <w:szCs w:val="20"/>
          <w:lang w:eastAsia="en-ZA"/>
        </w:rPr>
      </w:pPr>
      <w:r w:rsidRPr="00A273B1">
        <w:rPr>
          <w:rFonts w:ascii="Century Gothic" w:hAnsi="Century Gothic"/>
          <w:sz w:val="20"/>
          <w:szCs w:val="20"/>
          <w:lang w:eastAsia="en-ZA"/>
        </w:rPr>
        <w:t xml:space="preserve">The appointment will be at standard University rates on a per lecture/tutorial/practical basis. </w:t>
      </w:r>
    </w:p>
    <w:p w:rsidR="00F0294A" w:rsidRPr="00A273B1" w:rsidRDefault="00F0294A" w:rsidP="00F0294A">
      <w:pPr>
        <w:rPr>
          <w:rFonts w:ascii="Century Gothic" w:hAnsi="Century Gothic"/>
          <w:b/>
          <w:sz w:val="20"/>
          <w:szCs w:val="20"/>
          <w:lang w:eastAsia="en-ZA"/>
        </w:rPr>
      </w:pPr>
    </w:p>
    <w:p w:rsidR="00A273B1" w:rsidRDefault="00A273B1" w:rsidP="00F0294A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  <w:r w:rsidRPr="00F90857">
        <w:rPr>
          <w:rFonts w:ascii="Century Gothic" w:hAnsi="Century Gothic"/>
          <w:color w:val="000000"/>
          <w:sz w:val="21"/>
          <w:szCs w:val="21"/>
        </w:rPr>
        <w:t>Enquiries and details regarding th</w:t>
      </w:r>
      <w:r>
        <w:rPr>
          <w:rFonts w:ascii="Century Gothic" w:hAnsi="Century Gothic"/>
          <w:color w:val="000000"/>
          <w:sz w:val="21"/>
          <w:szCs w:val="21"/>
        </w:rPr>
        <w:t xml:space="preserve">e post may be directed to Professor Peter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Scogings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, </w:t>
      </w:r>
      <w:r w:rsidRPr="00847B98">
        <w:rPr>
          <w:rFonts w:ascii="Century Gothic" w:hAnsi="Century Gothic" w:cs="Arial"/>
          <w:sz w:val="21"/>
          <w:szCs w:val="21"/>
          <w:lang w:eastAsia="en-ZA"/>
        </w:rPr>
        <w:t xml:space="preserve">email: </w:t>
      </w:r>
      <w:hyperlink r:id="rId5" w:history="1">
        <w:r w:rsidRPr="00847B98">
          <w:rPr>
            <w:rStyle w:val="Hyperlink"/>
            <w:rFonts w:ascii="Century Gothic" w:hAnsi="Century Gothic" w:cs="Arial"/>
            <w:sz w:val="21"/>
            <w:szCs w:val="21"/>
            <w:lang w:eastAsia="en-ZA"/>
          </w:rPr>
          <w:t>scogingsp@ukzn.ac.za</w:t>
        </w:r>
      </w:hyperlink>
    </w:p>
    <w:p w:rsidR="00A273B1" w:rsidRDefault="00A273B1" w:rsidP="00F0294A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F0294A" w:rsidRPr="001557C7" w:rsidRDefault="00F0294A" w:rsidP="00F0294A">
      <w:pPr>
        <w:jc w:val="both"/>
        <w:rPr>
          <w:rFonts w:ascii="Century Gothic" w:hAnsi="Century Gothic"/>
          <w:b/>
          <w:sz w:val="20"/>
          <w:szCs w:val="20"/>
          <w:lang w:eastAsia="en-ZA"/>
        </w:rPr>
      </w:pPr>
      <w:r w:rsidRPr="001557C7">
        <w:rPr>
          <w:rFonts w:ascii="Century Gothic" w:hAnsi="Century Gothic"/>
          <w:b/>
          <w:sz w:val="20"/>
          <w:szCs w:val="20"/>
          <w:lang w:eastAsia="en-ZA"/>
        </w:rPr>
        <w:t xml:space="preserve">The closing date for receipt of </w:t>
      </w:r>
      <w:r w:rsidRPr="009E75F7">
        <w:rPr>
          <w:rFonts w:ascii="Century Gothic" w:hAnsi="Century Gothic"/>
          <w:b/>
          <w:sz w:val="20"/>
          <w:szCs w:val="20"/>
          <w:lang w:eastAsia="en-ZA"/>
        </w:rPr>
        <w:t>applications is</w:t>
      </w:r>
      <w:r w:rsidR="001557C7" w:rsidRPr="009E75F7">
        <w:rPr>
          <w:rFonts w:ascii="Century Gothic" w:hAnsi="Century Gothic"/>
          <w:b/>
          <w:sz w:val="20"/>
          <w:szCs w:val="20"/>
          <w:lang w:eastAsia="en-ZA"/>
        </w:rPr>
        <w:t xml:space="preserve"> </w:t>
      </w:r>
      <w:r w:rsidR="00A273B1">
        <w:rPr>
          <w:rFonts w:ascii="Century Gothic" w:hAnsi="Century Gothic"/>
          <w:b/>
          <w:sz w:val="20"/>
          <w:szCs w:val="20"/>
          <w:lang w:eastAsia="en-ZA"/>
        </w:rPr>
        <w:t>26</w:t>
      </w:r>
      <w:bookmarkStart w:id="0" w:name="_GoBack"/>
      <w:bookmarkEnd w:id="0"/>
      <w:r w:rsidR="00E40488" w:rsidRPr="002B26ED">
        <w:rPr>
          <w:rFonts w:ascii="Century Gothic" w:hAnsi="Century Gothic"/>
          <w:b/>
          <w:sz w:val="20"/>
          <w:szCs w:val="20"/>
          <w:vertAlign w:val="superscript"/>
          <w:lang w:eastAsia="en-ZA"/>
        </w:rPr>
        <w:t>th</w:t>
      </w:r>
      <w:r w:rsidR="001557C7" w:rsidRPr="009E75F7">
        <w:rPr>
          <w:rFonts w:ascii="Century Gothic" w:hAnsi="Century Gothic"/>
          <w:b/>
          <w:sz w:val="20"/>
          <w:szCs w:val="20"/>
          <w:lang w:eastAsia="en-ZA"/>
        </w:rPr>
        <w:t xml:space="preserve"> </w:t>
      </w:r>
      <w:r w:rsidR="009E75F7" w:rsidRPr="009E75F7">
        <w:rPr>
          <w:rFonts w:ascii="Century Gothic" w:hAnsi="Century Gothic"/>
          <w:b/>
          <w:sz w:val="20"/>
          <w:szCs w:val="20"/>
          <w:lang w:eastAsia="en-ZA"/>
        </w:rPr>
        <w:t>August 2018</w:t>
      </w:r>
      <w:r w:rsidRPr="009E75F7">
        <w:rPr>
          <w:rFonts w:ascii="Century Gothic" w:hAnsi="Century Gothic"/>
          <w:b/>
          <w:sz w:val="20"/>
          <w:szCs w:val="20"/>
          <w:lang w:eastAsia="en-ZA"/>
        </w:rPr>
        <w:t>.</w:t>
      </w:r>
      <w:r w:rsidRPr="001557C7">
        <w:rPr>
          <w:rFonts w:ascii="Century Gothic" w:hAnsi="Century Gothic"/>
          <w:b/>
          <w:sz w:val="20"/>
          <w:szCs w:val="20"/>
          <w:lang w:eastAsia="en-ZA"/>
        </w:rPr>
        <w:t xml:space="preserve">    </w:t>
      </w:r>
    </w:p>
    <w:p w:rsidR="00F0294A" w:rsidRPr="001557C7" w:rsidRDefault="00F0294A" w:rsidP="00F0294A">
      <w:pPr>
        <w:jc w:val="both"/>
        <w:rPr>
          <w:rFonts w:ascii="Century Gothic" w:hAnsi="Century Gothic"/>
          <w:b/>
          <w:sz w:val="20"/>
          <w:szCs w:val="20"/>
          <w:lang w:eastAsia="en-ZA"/>
        </w:rPr>
      </w:pPr>
    </w:p>
    <w:p w:rsidR="00F0294A" w:rsidRPr="001557C7" w:rsidRDefault="00F0294A" w:rsidP="00F0294A">
      <w:pPr>
        <w:jc w:val="both"/>
        <w:rPr>
          <w:rFonts w:ascii="Century Gothic" w:hAnsi="Century Gothic"/>
          <w:b/>
          <w:sz w:val="20"/>
          <w:szCs w:val="20"/>
          <w:lang w:eastAsia="en-ZA"/>
        </w:rPr>
      </w:pPr>
      <w:r w:rsidRPr="001557C7">
        <w:rPr>
          <w:rFonts w:ascii="Century Gothic" w:hAnsi="Century Gothic"/>
          <w:b/>
          <w:sz w:val="20"/>
          <w:szCs w:val="20"/>
          <w:lang w:eastAsia="en-ZA"/>
        </w:rPr>
        <w:t xml:space="preserve">Applicants are required to submit a covering letter and </w:t>
      </w:r>
      <w:r w:rsidR="00E40488">
        <w:rPr>
          <w:rFonts w:ascii="Century Gothic" w:hAnsi="Century Gothic"/>
          <w:b/>
          <w:sz w:val="20"/>
          <w:szCs w:val="20"/>
          <w:lang w:eastAsia="en-ZA"/>
        </w:rPr>
        <w:t xml:space="preserve">their </w:t>
      </w:r>
      <w:r w:rsidRPr="001557C7">
        <w:rPr>
          <w:rFonts w:ascii="Century Gothic" w:hAnsi="Century Gothic"/>
          <w:b/>
          <w:sz w:val="20"/>
          <w:szCs w:val="20"/>
          <w:lang w:eastAsia="en-ZA"/>
        </w:rPr>
        <w:t>CV. The letter must provide details of the candidate’s experience in the minimum requirements as listed above. The CV must include the names, full addresses, fax numbers and e-mail addresses of three referees.</w:t>
      </w:r>
    </w:p>
    <w:p w:rsidR="00F0294A" w:rsidRPr="001557C7" w:rsidRDefault="00F0294A" w:rsidP="00F0294A">
      <w:pPr>
        <w:jc w:val="both"/>
        <w:rPr>
          <w:rFonts w:ascii="Century Gothic" w:hAnsi="Century Gothic"/>
          <w:b/>
          <w:sz w:val="20"/>
          <w:szCs w:val="20"/>
          <w:lang w:eastAsia="en-ZA"/>
        </w:rPr>
      </w:pPr>
    </w:p>
    <w:p w:rsidR="00F0294A" w:rsidRPr="001557C7" w:rsidRDefault="00F0294A" w:rsidP="00F0294A">
      <w:pPr>
        <w:rPr>
          <w:rFonts w:ascii="Century Gothic" w:hAnsi="Century Gothic"/>
          <w:b/>
          <w:sz w:val="20"/>
          <w:szCs w:val="20"/>
          <w:lang w:eastAsia="en-ZA"/>
        </w:rPr>
      </w:pPr>
      <w:r w:rsidRPr="001557C7">
        <w:rPr>
          <w:rFonts w:ascii="Century Gothic" w:hAnsi="Century Gothic"/>
          <w:b/>
          <w:sz w:val="20"/>
          <w:szCs w:val="20"/>
          <w:lang w:eastAsia="en-ZA"/>
        </w:rPr>
        <w:t>Application documentation must be sent to Mrs Devashnee Chinniah</w:t>
      </w:r>
      <w:r w:rsidR="007F32E9">
        <w:rPr>
          <w:rFonts w:ascii="Century Gothic" w:hAnsi="Century Gothic"/>
          <w:b/>
          <w:sz w:val="20"/>
          <w:szCs w:val="20"/>
          <w:lang w:eastAsia="en-ZA"/>
        </w:rPr>
        <w:t>,</w:t>
      </w:r>
      <w:r w:rsidR="00A17AF1">
        <w:rPr>
          <w:rFonts w:ascii="Century Gothic" w:hAnsi="Century Gothic"/>
          <w:b/>
          <w:sz w:val="20"/>
          <w:szCs w:val="20"/>
          <w:lang w:eastAsia="en-ZA"/>
        </w:rPr>
        <w:t xml:space="preserve"> </w:t>
      </w:r>
      <w:r w:rsidRPr="001557C7">
        <w:rPr>
          <w:rFonts w:ascii="Century Gothic" w:hAnsi="Century Gothic"/>
          <w:b/>
          <w:sz w:val="20"/>
          <w:szCs w:val="20"/>
          <w:lang w:eastAsia="en-ZA"/>
        </w:rPr>
        <w:t xml:space="preserve">e-mail: </w:t>
      </w:r>
      <w:hyperlink r:id="rId6" w:history="1">
        <w:r w:rsidRPr="001557C7">
          <w:rPr>
            <w:rStyle w:val="Hyperlink"/>
            <w:rFonts w:ascii="Century Gothic" w:hAnsi="Century Gothic"/>
            <w:b/>
            <w:sz w:val="20"/>
            <w:szCs w:val="20"/>
            <w:lang w:eastAsia="en-ZA"/>
          </w:rPr>
          <w:t>chinniahd@ukzn.ac.za</w:t>
        </w:r>
      </w:hyperlink>
      <w:r w:rsidRPr="001557C7">
        <w:rPr>
          <w:rFonts w:ascii="Century Gothic" w:hAnsi="Century Gothic"/>
          <w:b/>
          <w:sz w:val="20"/>
          <w:szCs w:val="20"/>
          <w:lang w:eastAsia="en-ZA"/>
        </w:rPr>
        <w:t>.</w:t>
      </w:r>
    </w:p>
    <w:p w:rsidR="00F0294A" w:rsidRPr="001557C7" w:rsidRDefault="00F0294A" w:rsidP="00F0294A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5D0C26" w:rsidRPr="001557C7" w:rsidRDefault="005D0C26">
      <w:pPr>
        <w:rPr>
          <w:rFonts w:ascii="Century Gothic" w:hAnsi="Century Gothic"/>
          <w:sz w:val="20"/>
          <w:szCs w:val="20"/>
        </w:rPr>
      </w:pPr>
    </w:p>
    <w:sectPr w:rsidR="005D0C26" w:rsidRPr="0015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A"/>
    <w:rsid w:val="000063F9"/>
    <w:rsid w:val="001422E9"/>
    <w:rsid w:val="001557C7"/>
    <w:rsid w:val="001E0513"/>
    <w:rsid w:val="001E5030"/>
    <w:rsid w:val="0020557C"/>
    <w:rsid w:val="00295F9E"/>
    <w:rsid w:val="002A3A4E"/>
    <w:rsid w:val="002B26ED"/>
    <w:rsid w:val="00385D1B"/>
    <w:rsid w:val="004F6D3C"/>
    <w:rsid w:val="00554070"/>
    <w:rsid w:val="005D0C26"/>
    <w:rsid w:val="006B57B3"/>
    <w:rsid w:val="007F32E9"/>
    <w:rsid w:val="008F6803"/>
    <w:rsid w:val="009E75F7"/>
    <w:rsid w:val="00A17AF1"/>
    <w:rsid w:val="00A273B1"/>
    <w:rsid w:val="00A836F8"/>
    <w:rsid w:val="00C55C3E"/>
    <w:rsid w:val="00C84D15"/>
    <w:rsid w:val="00CD1C1F"/>
    <w:rsid w:val="00CE72F6"/>
    <w:rsid w:val="00E131EB"/>
    <w:rsid w:val="00E40488"/>
    <w:rsid w:val="00F0294A"/>
    <w:rsid w:val="00F63EE5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AD4A"/>
  <w15:chartTrackingRefBased/>
  <w15:docId w15:val="{1CCE5695-1684-4400-9802-FFCAE46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9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2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niahd@ukzn.ac.za" TargetMode="External"/><Relationship Id="rId5" Type="http://schemas.openxmlformats.org/officeDocument/2006/relationships/hyperlink" Target="mailto:scogingsp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Adeleke</dc:creator>
  <cp:keywords/>
  <dc:description/>
  <cp:lastModifiedBy>Devashnee chinniah</cp:lastModifiedBy>
  <cp:revision>2</cp:revision>
  <dcterms:created xsi:type="dcterms:W3CDTF">2018-08-20T08:58:00Z</dcterms:created>
  <dcterms:modified xsi:type="dcterms:W3CDTF">2018-08-20T08:58:00Z</dcterms:modified>
</cp:coreProperties>
</file>