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03C" w:rsidRDefault="00EA403C" w:rsidP="00EA403C">
      <w:pPr>
        <w:ind w:left="360"/>
        <w:jc w:val="both"/>
        <w:rPr>
          <w:rFonts w:cs="Arial"/>
          <w:b/>
          <w:lang w:val="en-US"/>
        </w:rPr>
      </w:pPr>
      <w:bookmarkStart w:id="0" w:name="_GoBack"/>
      <w:bookmarkEnd w:id="0"/>
    </w:p>
    <w:p w:rsidR="00EA403C" w:rsidRPr="00596FB8" w:rsidRDefault="00EE3617" w:rsidP="00596FB8">
      <w:pPr>
        <w:jc w:val="center"/>
        <w:rPr>
          <w:rFonts w:ascii="Century Gothic" w:hAnsi="Century Gothic"/>
          <w:b/>
          <w:i/>
          <w:iCs/>
          <w:sz w:val="21"/>
          <w:szCs w:val="21"/>
          <w:lang w:eastAsia="en-ZA"/>
        </w:rPr>
      </w:pPr>
      <w:r w:rsidRPr="00596FB8">
        <w:rPr>
          <w:rFonts w:ascii="Century Gothic" w:hAnsi="Century Gothic"/>
          <w:b/>
          <w:i/>
          <w:iCs/>
          <w:sz w:val="22"/>
          <w:szCs w:val="22"/>
        </w:rPr>
        <w:t>The University of KwaZulu-Natal (UKZN) is committed to meeting the objectives of Employment Equity to improve representivity within the Institution.   Preference will be given to applicants from designated groups in accordance with our Employment Equity Plan.</w:t>
      </w:r>
    </w:p>
    <w:p w:rsidR="00EA403C" w:rsidRPr="00596FB8" w:rsidRDefault="00EA403C" w:rsidP="00EA403C">
      <w:pPr>
        <w:rPr>
          <w:rFonts w:ascii="Century Gothic" w:hAnsi="Century Gothic" w:cs="Arial"/>
          <w:b/>
          <w:sz w:val="21"/>
          <w:szCs w:val="21"/>
          <w:lang w:val="en-US"/>
        </w:rPr>
      </w:pPr>
    </w:p>
    <w:p w:rsidR="007E44DE" w:rsidRPr="00596FB8" w:rsidRDefault="007E44DE" w:rsidP="00EA403C">
      <w:pPr>
        <w:ind w:left="360"/>
        <w:jc w:val="center"/>
        <w:rPr>
          <w:rFonts w:ascii="Century Gothic" w:hAnsi="Century Gothic" w:cs="Arial"/>
          <w:b/>
          <w:sz w:val="21"/>
          <w:szCs w:val="21"/>
          <w:lang w:val="en-US"/>
        </w:rPr>
      </w:pPr>
      <w:r w:rsidRPr="00596FB8">
        <w:rPr>
          <w:rFonts w:ascii="Century Gothic" w:hAnsi="Century Gothic" w:cs="Arial"/>
          <w:b/>
          <w:sz w:val="21"/>
          <w:szCs w:val="21"/>
          <w:lang w:val="en-US"/>
        </w:rPr>
        <w:t>COLLEGE OF AGRICULTURE, ENGINEERING AND SCIENCE</w:t>
      </w:r>
    </w:p>
    <w:p w:rsidR="00EA403C" w:rsidRPr="00596FB8" w:rsidRDefault="00EA403C" w:rsidP="00596FB8">
      <w:pPr>
        <w:spacing w:before="120"/>
        <w:ind w:left="360"/>
        <w:jc w:val="center"/>
        <w:rPr>
          <w:rFonts w:ascii="Century Gothic" w:hAnsi="Century Gothic" w:cs="Arial"/>
          <w:b/>
          <w:sz w:val="21"/>
          <w:szCs w:val="21"/>
          <w:lang w:val="en-US"/>
        </w:rPr>
      </w:pPr>
      <w:r w:rsidRPr="00596FB8">
        <w:rPr>
          <w:rFonts w:ascii="Century Gothic" w:hAnsi="Century Gothic" w:cs="Arial"/>
          <w:b/>
          <w:sz w:val="21"/>
          <w:szCs w:val="21"/>
          <w:lang w:val="en-US"/>
        </w:rPr>
        <w:t>EDUCATIONAL PSYCHOLOGY INTERN</w:t>
      </w:r>
    </w:p>
    <w:p w:rsidR="00EA403C" w:rsidRPr="00596FB8" w:rsidRDefault="00EA403C" w:rsidP="00EA403C">
      <w:pPr>
        <w:ind w:left="360"/>
        <w:jc w:val="center"/>
        <w:rPr>
          <w:rFonts w:ascii="Century Gothic" w:hAnsi="Century Gothic" w:cs="Arial"/>
          <w:b/>
          <w:sz w:val="21"/>
          <w:szCs w:val="21"/>
          <w:lang w:val="en-US"/>
        </w:rPr>
      </w:pPr>
      <w:r w:rsidRPr="00596FB8">
        <w:rPr>
          <w:rFonts w:ascii="Century Gothic" w:hAnsi="Century Gothic" w:cs="Arial"/>
          <w:b/>
          <w:sz w:val="21"/>
          <w:szCs w:val="21"/>
          <w:lang w:val="en-US"/>
        </w:rPr>
        <w:t>STUDENT SUPPORT</w:t>
      </w:r>
      <w:r w:rsidR="00FD0B62">
        <w:rPr>
          <w:rFonts w:ascii="Century Gothic" w:hAnsi="Century Gothic" w:cs="Arial"/>
          <w:b/>
          <w:sz w:val="21"/>
          <w:szCs w:val="21"/>
          <w:lang w:val="en-US"/>
        </w:rPr>
        <w:t>/COUNSELLING</w:t>
      </w:r>
      <w:r w:rsidRPr="00596FB8">
        <w:rPr>
          <w:rFonts w:ascii="Century Gothic" w:hAnsi="Century Gothic" w:cs="Arial"/>
          <w:b/>
          <w:sz w:val="21"/>
          <w:szCs w:val="21"/>
          <w:lang w:val="en-US"/>
        </w:rPr>
        <w:t xml:space="preserve"> </w:t>
      </w:r>
    </w:p>
    <w:p w:rsidR="00EA403C" w:rsidRPr="00596FB8" w:rsidRDefault="00EA403C" w:rsidP="006B2AC3">
      <w:pPr>
        <w:ind w:left="360"/>
        <w:jc w:val="center"/>
        <w:rPr>
          <w:rFonts w:ascii="Century Gothic" w:hAnsi="Century Gothic" w:cs="Arial"/>
          <w:b/>
          <w:sz w:val="21"/>
          <w:szCs w:val="21"/>
          <w:lang w:val="en-US"/>
        </w:rPr>
      </w:pPr>
      <w:r w:rsidRPr="00596FB8">
        <w:rPr>
          <w:rFonts w:ascii="Century Gothic" w:hAnsi="Century Gothic" w:cs="Arial"/>
          <w:b/>
          <w:sz w:val="21"/>
          <w:szCs w:val="21"/>
          <w:lang w:val="en-US"/>
        </w:rPr>
        <w:t>ONE YEAR APPOINTMENT: 1 January 201</w:t>
      </w:r>
      <w:r w:rsidR="00DB4291">
        <w:rPr>
          <w:rFonts w:ascii="Century Gothic" w:hAnsi="Century Gothic" w:cs="Arial"/>
          <w:b/>
          <w:sz w:val="21"/>
          <w:szCs w:val="21"/>
          <w:lang w:val="en-US"/>
        </w:rPr>
        <w:t>9</w:t>
      </w:r>
      <w:r w:rsidRPr="00596FB8">
        <w:rPr>
          <w:rFonts w:ascii="Century Gothic" w:hAnsi="Century Gothic" w:cs="Arial"/>
          <w:b/>
          <w:sz w:val="21"/>
          <w:szCs w:val="21"/>
          <w:lang w:val="en-US"/>
        </w:rPr>
        <w:t xml:space="preserve"> – 31 December 201</w:t>
      </w:r>
      <w:r w:rsidR="00DB4291">
        <w:rPr>
          <w:rFonts w:ascii="Century Gothic" w:hAnsi="Century Gothic" w:cs="Arial"/>
          <w:b/>
          <w:sz w:val="21"/>
          <w:szCs w:val="21"/>
          <w:lang w:val="en-US"/>
        </w:rPr>
        <w:t>9</w:t>
      </w:r>
      <w:r w:rsidRPr="00596FB8">
        <w:rPr>
          <w:rFonts w:ascii="Century Gothic" w:hAnsi="Century Gothic" w:cs="Arial"/>
          <w:b/>
          <w:sz w:val="21"/>
          <w:szCs w:val="21"/>
          <w:lang w:val="en-US"/>
        </w:rPr>
        <w:t xml:space="preserve"> </w:t>
      </w:r>
    </w:p>
    <w:p w:rsidR="007E44DE" w:rsidRPr="00596FB8" w:rsidRDefault="007E44DE" w:rsidP="006B2AC3">
      <w:pPr>
        <w:ind w:left="360"/>
        <w:jc w:val="center"/>
        <w:rPr>
          <w:rFonts w:ascii="Century Gothic" w:hAnsi="Century Gothic" w:cs="Arial"/>
          <w:b/>
          <w:sz w:val="21"/>
          <w:szCs w:val="21"/>
          <w:lang w:val="en-US"/>
        </w:rPr>
      </w:pPr>
      <w:r w:rsidRPr="00596FB8">
        <w:rPr>
          <w:rFonts w:ascii="Century Gothic" w:hAnsi="Century Gothic" w:cs="Arial"/>
          <w:b/>
          <w:sz w:val="21"/>
          <w:szCs w:val="21"/>
          <w:lang w:val="en-US"/>
        </w:rPr>
        <w:t>PIETERMARITZBURG CAMPUS</w:t>
      </w:r>
    </w:p>
    <w:p w:rsidR="00EA403C" w:rsidRPr="00596FB8" w:rsidRDefault="00EA403C" w:rsidP="00EA403C">
      <w:pPr>
        <w:ind w:left="360"/>
        <w:jc w:val="center"/>
        <w:rPr>
          <w:rFonts w:ascii="Century Gothic" w:hAnsi="Century Gothic" w:cs="Arial"/>
          <w:b/>
          <w:sz w:val="21"/>
          <w:szCs w:val="21"/>
          <w:lang w:val="en-US"/>
        </w:rPr>
      </w:pPr>
    </w:p>
    <w:p w:rsidR="00EA403C" w:rsidRPr="00596FB8" w:rsidRDefault="00EA403C" w:rsidP="00EA403C">
      <w:pPr>
        <w:ind w:left="360"/>
        <w:jc w:val="both"/>
        <w:rPr>
          <w:rFonts w:ascii="Century Gothic" w:hAnsi="Century Gothic" w:cs="Arial"/>
          <w:b/>
          <w:sz w:val="21"/>
          <w:szCs w:val="21"/>
          <w:lang w:val="en-US"/>
        </w:rPr>
      </w:pPr>
    </w:p>
    <w:p w:rsidR="007E44DE" w:rsidRPr="00596FB8" w:rsidRDefault="007E44DE" w:rsidP="00EA403C">
      <w:pPr>
        <w:ind w:left="360"/>
        <w:jc w:val="both"/>
        <w:rPr>
          <w:rFonts w:ascii="Century Gothic" w:hAnsi="Century Gothic" w:cs="Arial"/>
          <w:b/>
          <w:sz w:val="21"/>
          <w:szCs w:val="21"/>
          <w:lang w:val="en-US"/>
        </w:rPr>
      </w:pPr>
      <w:r w:rsidRPr="00596FB8">
        <w:rPr>
          <w:rFonts w:ascii="Century Gothic" w:hAnsi="Century Gothic" w:cs="Arial"/>
          <w:b/>
          <w:sz w:val="21"/>
          <w:szCs w:val="21"/>
          <w:lang w:val="en-US"/>
        </w:rPr>
        <w:t>Applicatio</w:t>
      </w:r>
      <w:r w:rsidR="00386D8B">
        <w:rPr>
          <w:rFonts w:ascii="Century Gothic" w:hAnsi="Century Gothic" w:cs="Arial"/>
          <w:b/>
          <w:sz w:val="21"/>
          <w:szCs w:val="21"/>
          <w:lang w:val="en-US"/>
        </w:rPr>
        <w:t>ns are invited for a one year internship.</w:t>
      </w:r>
    </w:p>
    <w:p w:rsidR="007E44DE" w:rsidRPr="00596FB8" w:rsidRDefault="007E44DE" w:rsidP="00EA403C">
      <w:pPr>
        <w:ind w:left="360"/>
        <w:jc w:val="both"/>
        <w:rPr>
          <w:rFonts w:ascii="Century Gothic" w:hAnsi="Century Gothic" w:cs="Arial"/>
          <w:b/>
          <w:sz w:val="21"/>
          <w:szCs w:val="21"/>
          <w:lang w:val="en-US"/>
        </w:rPr>
      </w:pPr>
    </w:p>
    <w:p w:rsidR="00EA403C" w:rsidRPr="00596FB8" w:rsidRDefault="00EA403C" w:rsidP="00EA403C">
      <w:pPr>
        <w:ind w:left="360"/>
        <w:jc w:val="both"/>
        <w:rPr>
          <w:rFonts w:ascii="Century Gothic" w:hAnsi="Century Gothic" w:cs="Arial"/>
          <w:sz w:val="21"/>
          <w:szCs w:val="21"/>
          <w:lang w:val="en-US"/>
        </w:rPr>
      </w:pPr>
      <w:r w:rsidRPr="00596FB8">
        <w:rPr>
          <w:rFonts w:ascii="Century Gothic" w:hAnsi="Century Gothic" w:cs="Arial"/>
          <w:sz w:val="21"/>
          <w:szCs w:val="21"/>
          <w:lang w:val="en-US"/>
        </w:rPr>
        <w:t xml:space="preserve">The intern will be expected to render psychological services under supervision, for </w:t>
      </w:r>
      <w:r w:rsidRPr="00596FB8">
        <w:rPr>
          <w:rFonts w:ascii="Century Gothic" w:hAnsi="Century Gothic" w:cs="Arial"/>
          <w:sz w:val="21"/>
          <w:szCs w:val="21"/>
        </w:rPr>
        <w:t>a variety of student concerns, including personal issues, career counselling and academic problems.  The intern will have to</w:t>
      </w:r>
      <w:r w:rsidRPr="00596FB8">
        <w:rPr>
          <w:rFonts w:ascii="Century Gothic" w:hAnsi="Century Gothic" w:cs="Arial"/>
          <w:sz w:val="21"/>
          <w:szCs w:val="21"/>
          <w:lang w:val="en-US"/>
        </w:rPr>
        <w:t xml:space="preserve"> work with young adults, provide services at individual and group levels and conduct psychometric assessments, Pre-and post- HIV test counselling and facilitate Life-skills training. The intern will also be expected to participate fully in the Intern Training Programme.   </w:t>
      </w:r>
    </w:p>
    <w:p w:rsidR="00EA403C" w:rsidRPr="00596FB8" w:rsidRDefault="00EA403C" w:rsidP="00EA403C">
      <w:pPr>
        <w:jc w:val="both"/>
        <w:rPr>
          <w:rFonts w:ascii="Century Gothic" w:hAnsi="Century Gothic" w:cs="Arial"/>
          <w:sz w:val="21"/>
          <w:szCs w:val="21"/>
          <w:lang w:val="en-US"/>
        </w:rPr>
      </w:pPr>
    </w:p>
    <w:p w:rsidR="00EA403C" w:rsidRPr="00596FB8" w:rsidRDefault="00EA403C" w:rsidP="00EA403C">
      <w:pPr>
        <w:ind w:left="360"/>
        <w:jc w:val="both"/>
        <w:rPr>
          <w:rFonts w:ascii="Century Gothic" w:hAnsi="Century Gothic" w:cs="Arial"/>
          <w:b/>
          <w:sz w:val="21"/>
          <w:szCs w:val="21"/>
          <w:lang w:val="en-US"/>
        </w:rPr>
      </w:pPr>
      <w:r w:rsidRPr="00596FB8">
        <w:rPr>
          <w:rFonts w:ascii="Century Gothic" w:hAnsi="Century Gothic" w:cs="Arial"/>
          <w:b/>
          <w:sz w:val="21"/>
          <w:szCs w:val="21"/>
          <w:u w:val="single"/>
          <w:lang w:val="en-US"/>
        </w:rPr>
        <w:t>Minimum requirements</w:t>
      </w:r>
      <w:r w:rsidRPr="00596FB8">
        <w:rPr>
          <w:rFonts w:ascii="Century Gothic" w:hAnsi="Century Gothic" w:cs="Arial"/>
          <w:b/>
          <w:sz w:val="21"/>
          <w:szCs w:val="21"/>
          <w:lang w:val="en-US"/>
        </w:rPr>
        <w:t>:</w:t>
      </w:r>
    </w:p>
    <w:p w:rsidR="00EA403C" w:rsidRPr="00596FB8" w:rsidRDefault="00EA403C" w:rsidP="00596FB8">
      <w:pPr>
        <w:numPr>
          <w:ilvl w:val="0"/>
          <w:numId w:val="1"/>
        </w:numPr>
        <w:spacing w:before="120" w:after="120"/>
        <w:jc w:val="both"/>
        <w:rPr>
          <w:rFonts w:ascii="Century Gothic" w:hAnsi="Century Gothic" w:cs="Arial"/>
          <w:sz w:val="21"/>
          <w:szCs w:val="21"/>
          <w:lang w:val="en-US"/>
        </w:rPr>
      </w:pPr>
      <w:r w:rsidRPr="00596FB8">
        <w:rPr>
          <w:rFonts w:ascii="Century Gothic" w:hAnsi="Century Gothic" w:cs="Arial"/>
          <w:sz w:val="21"/>
          <w:szCs w:val="21"/>
          <w:lang w:val="en-US"/>
        </w:rPr>
        <w:t>Registration with the HPCSA as a current Master’s student in an Educational psychology program</w:t>
      </w:r>
    </w:p>
    <w:p w:rsidR="00EA403C" w:rsidRPr="00596FB8" w:rsidRDefault="00EA403C" w:rsidP="00596FB8">
      <w:pPr>
        <w:numPr>
          <w:ilvl w:val="0"/>
          <w:numId w:val="1"/>
        </w:numPr>
        <w:spacing w:before="120" w:after="120"/>
        <w:jc w:val="both"/>
        <w:rPr>
          <w:rFonts w:ascii="Century Gothic" w:hAnsi="Century Gothic" w:cs="Arial"/>
          <w:sz w:val="21"/>
          <w:szCs w:val="21"/>
          <w:lang w:val="en-US"/>
        </w:rPr>
      </w:pPr>
      <w:r w:rsidRPr="00596FB8">
        <w:rPr>
          <w:rFonts w:ascii="Century Gothic" w:hAnsi="Century Gothic" w:cs="Arial"/>
          <w:sz w:val="21"/>
          <w:szCs w:val="21"/>
          <w:lang w:val="en-US"/>
        </w:rPr>
        <w:t>Evidence of completion of M1 examinations by the beginning of the internship year 201</w:t>
      </w:r>
      <w:r w:rsidR="00DB4291">
        <w:rPr>
          <w:rFonts w:ascii="Century Gothic" w:hAnsi="Century Gothic" w:cs="Arial"/>
          <w:sz w:val="21"/>
          <w:szCs w:val="21"/>
          <w:lang w:val="en-US"/>
        </w:rPr>
        <w:t>9</w:t>
      </w:r>
    </w:p>
    <w:p w:rsidR="00EA403C" w:rsidRPr="00596FB8" w:rsidRDefault="00EA403C" w:rsidP="00596FB8">
      <w:pPr>
        <w:numPr>
          <w:ilvl w:val="0"/>
          <w:numId w:val="1"/>
        </w:numPr>
        <w:spacing w:before="120" w:after="120"/>
        <w:jc w:val="both"/>
        <w:rPr>
          <w:rFonts w:ascii="Century Gothic" w:hAnsi="Century Gothic" w:cs="Arial"/>
          <w:sz w:val="21"/>
          <w:szCs w:val="21"/>
          <w:lang w:val="en-US"/>
        </w:rPr>
      </w:pPr>
      <w:r w:rsidRPr="00596FB8">
        <w:rPr>
          <w:rFonts w:ascii="Century Gothic" w:hAnsi="Century Gothic" w:cs="Arial"/>
          <w:sz w:val="21"/>
          <w:szCs w:val="21"/>
          <w:lang w:val="en-US"/>
        </w:rPr>
        <w:t>Evidence of at least 25 hours supervised clinical experience</w:t>
      </w:r>
    </w:p>
    <w:p w:rsidR="00EA403C" w:rsidRPr="00596FB8" w:rsidRDefault="00EA403C" w:rsidP="00596FB8">
      <w:pPr>
        <w:numPr>
          <w:ilvl w:val="0"/>
          <w:numId w:val="1"/>
        </w:numPr>
        <w:spacing w:before="120" w:after="120"/>
        <w:jc w:val="both"/>
        <w:rPr>
          <w:rFonts w:ascii="Century Gothic" w:hAnsi="Century Gothic" w:cs="Arial"/>
          <w:sz w:val="21"/>
          <w:szCs w:val="21"/>
          <w:lang w:val="en-US"/>
        </w:rPr>
      </w:pPr>
      <w:r w:rsidRPr="00596FB8">
        <w:rPr>
          <w:rFonts w:ascii="Century Gothic" w:hAnsi="Century Gothic" w:cs="Arial"/>
          <w:sz w:val="21"/>
          <w:szCs w:val="21"/>
          <w:lang w:val="en-US"/>
        </w:rPr>
        <w:t>Experience in direct provision of psychological services in assessment/diagnosis and intervention/treatment</w:t>
      </w:r>
    </w:p>
    <w:p w:rsidR="00EA403C" w:rsidRPr="00596FB8" w:rsidRDefault="00EA403C" w:rsidP="00596FB8">
      <w:pPr>
        <w:numPr>
          <w:ilvl w:val="0"/>
          <w:numId w:val="1"/>
        </w:numPr>
        <w:spacing w:before="120" w:after="120"/>
        <w:jc w:val="both"/>
        <w:rPr>
          <w:rFonts w:ascii="Century Gothic" w:hAnsi="Century Gothic" w:cs="Arial"/>
          <w:sz w:val="21"/>
          <w:szCs w:val="21"/>
          <w:lang w:val="en-US"/>
        </w:rPr>
      </w:pPr>
      <w:r w:rsidRPr="00596FB8">
        <w:rPr>
          <w:rFonts w:ascii="Century Gothic" w:hAnsi="Century Gothic" w:cs="Arial"/>
          <w:sz w:val="21"/>
          <w:szCs w:val="21"/>
          <w:lang w:val="en-US"/>
        </w:rPr>
        <w:t>Computer literacy (MSWord, Internet and email)</w:t>
      </w:r>
    </w:p>
    <w:p w:rsidR="00EA403C" w:rsidRPr="00596FB8" w:rsidRDefault="00EA403C" w:rsidP="00EA403C">
      <w:pPr>
        <w:jc w:val="both"/>
        <w:rPr>
          <w:rFonts w:ascii="Century Gothic" w:hAnsi="Century Gothic" w:cs="Arial"/>
          <w:sz w:val="21"/>
          <w:szCs w:val="21"/>
          <w:lang w:val="en-US"/>
        </w:rPr>
      </w:pPr>
    </w:p>
    <w:p w:rsidR="00EA403C" w:rsidRPr="00596FB8" w:rsidRDefault="00EA403C" w:rsidP="00EA403C">
      <w:pPr>
        <w:ind w:left="360"/>
        <w:jc w:val="both"/>
        <w:rPr>
          <w:rFonts w:ascii="Century Gothic" w:hAnsi="Century Gothic" w:cs="Arial"/>
          <w:b/>
          <w:sz w:val="21"/>
          <w:szCs w:val="21"/>
          <w:lang w:val="en-US"/>
        </w:rPr>
      </w:pPr>
      <w:r w:rsidRPr="00596FB8">
        <w:rPr>
          <w:rFonts w:ascii="Century Gothic" w:hAnsi="Century Gothic" w:cs="Arial"/>
          <w:b/>
          <w:sz w:val="21"/>
          <w:szCs w:val="21"/>
          <w:u w:val="single"/>
          <w:lang w:val="en-US"/>
        </w:rPr>
        <w:t>Applications should include</w:t>
      </w:r>
      <w:r w:rsidRPr="00596FB8">
        <w:rPr>
          <w:rFonts w:ascii="Century Gothic" w:hAnsi="Century Gothic" w:cs="Arial"/>
          <w:b/>
          <w:sz w:val="21"/>
          <w:szCs w:val="21"/>
          <w:lang w:val="en-US"/>
        </w:rPr>
        <w:t>:</w:t>
      </w:r>
    </w:p>
    <w:p w:rsidR="00EA403C" w:rsidRPr="00596FB8" w:rsidRDefault="00EA403C" w:rsidP="00596FB8">
      <w:pPr>
        <w:numPr>
          <w:ilvl w:val="0"/>
          <w:numId w:val="2"/>
        </w:numPr>
        <w:spacing w:before="120" w:after="120"/>
        <w:jc w:val="both"/>
        <w:rPr>
          <w:rFonts w:ascii="Century Gothic" w:hAnsi="Century Gothic" w:cs="Arial"/>
          <w:sz w:val="21"/>
          <w:szCs w:val="21"/>
          <w:lang w:val="en-US"/>
        </w:rPr>
      </w:pPr>
      <w:r w:rsidRPr="00596FB8">
        <w:rPr>
          <w:rFonts w:ascii="Century Gothic" w:hAnsi="Century Gothic" w:cs="Arial"/>
          <w:sz w:val="21"/>
          <w:szCs w:val="21"/>
          <w:lang w:val="en-US"/>
        </w:rPr>
        <w:lastRenderedPageBreak/>
        <w:t>A detailed curriculum vitae</w:t>
      </w:r>
    </w:p>
    <w:p w:rsidR="00EA403C" w:rsidRPr="00596FB8" w:rsidRDefault="00EA403C" w:rsidP="00596FB8">
      <w:pPr>
        <w:numPr>
          <w:ilvl w:val="0"/>
          <w:numId w:val="2"/>
        </w:numPr>
        <w:spacing w:before="120" w:after="120"/>
        <w:jc w:val="both"/>
        <w:rPr>
          <w:rFonts w:ascii="Century Gothic" w:hAnsi="Century Gothic" w:cs="Arial"/>
          <w:sz w:val="21"/>
          <w:szCs w:val="21"/>
          <w:lang w:val="en-US"/>
        </w:rPr>
      </w:pPr>
      <w:r w:rsidRPr="00596FB8">
        <w:rPr>
          <w:rFonts w:ascii="Century Gothic" w:hAnsi="Century Gothic" w:cs="Arial"/>
          <w:sz w:val="21"/>
          <w:szCs w:val="21"/>
          <w:lang w:val="en-US"/>
        </w:rPr>
        <w:t>Official transcripts of post-graduate academic records</w:t>
      </w:r>
    </w:p>
    <w:p w:rsidR="00EA403C" w:rsidRPr="00596FB8" w:rsidRDefault="00EA403C" w:rsidP="00596FB8">
      <w:pPr>
        <w:numPr>
          <w:ilvl w:val="0"/>
          <w:numId w:val="2"/>
        </w:numPr>
        <w:spacing w:before="120" w:after="120"/>
        <w:jc w:val="both"/>
        <w:rPr>
          <w:rFonts w:ascii="Century Gothic" w:hAnsi="Century Gothic" w:cs="Arial"/>
          <w:sz w:val="21"/>
          <w:szCs w:val="21"/>
          <w:lang w:val="en-US"/>
        </w:rPr>
      </w:pPr>
      <w:r w:rsidRPr="00596FB8">
        <w:rPr>
          <w:rFonts w:ascii="Century Gothic" w:hAnsi="Century Gothic" w:cs="Arial"/>
          <w:sz w:val="21"/>
          <w:szCs w:val="21"/>
          <w:lang w:val="en-US"/>
        </w:rPr>
        <w:t>One work sample (written sample of applicant’s work, e.g. assessment report or treatment summary – without identifying information)</w:t>
      </w:r>
    </w:p>
    <w:p w:rsidR="00EA403C" w:rsidRPr="00596FB8" w:rsidRDefault="00EA403C" w:rsidP="00596FB8">
      <w:pPr>
        <w:numPr>
          <w:ilvl w:val="0"/>
          <w:numId w:val="2"/>
        </w:numPr>
        <w:spacing w:before="120" w:after="120"/>
        <w:jc w:val="both"/>
        <w:rPr>
          <w:rFonts w:ascii="Century Gothic" w:hAnsi="Century Gothic" w:cs="Arial"/>
          <w:sz w:val="21"/>
          <w:szCs w:val="21"/>
          <w:lang w:val="en-US"/>
        </w:rPr>
      </w:pPr>
      <w:r w:rsidRPr="00596FB8">
        <w:rPr>
          <w:rFonts w:ascii="Century Gothic" w:hAnsi="Century Gothic" w:cs="Arial"/>
          <w:sz w:val="21"/>
          <w:szCs w:val="21"/>
          <w:lang w:val="en-US"/>
        </w:rPr>
        <w:t>Name and contact information (including email addresses) of three referees, two of which must include a direct clinical supervisor and a research supervisor</w:t>
      </w:r>
    </w:p>
    <w:p w:rsidR="00EA403C" w:rsidRPr="00596FB8" w:rsidRDefault="00F16A3B" w:rsidP="00EA403C">
      <w:pPr>
        <w:jc w:val="both"/>
        <w:rPr>
          <w:rFonts w:ascii="Century Gothic" w:hAnsi="Century Gothic" w:cs="Arial"/>
          <w:b/>
          <w:sz w:val="21"/>
          <w:szCs w:val="21"/>
        </w:rPr>
      </w:pPr>
      <w:r>
        <w:rPr>
          <w:rFonts w:ascii="Century Gothic" w:hAnsi="Century Gothic" w:cs="Arial"/>
          <w:b/>
          <w:sz w:val="21"/>
          <w:szCs w:val="21"/>
        </w:rPr>
        <w:t xml:space="preserve">     </w:t>
      </w:r>
      <w:r w:rsidRPr="00167CA3">
        <w:rPr>
          <w:rFonts w:ascii="Century Gothic" w:hAnsi="Century Gothic" w:cs="Arial"/>
          <w:b/>
          <w:sz w:val="21"/>
          <w:szCs w:val="21"/>
        </w:rPr>
        <w:t>Remuneration</w:t>
      </w:r>
      <w:r>
        <w:rPr>
          <w:rFonts w:ascii="Century Gothic" w:hAnsi="Century Gothic" w:cs="Arial"/>
          <w:b/>
          <w:sz w:val="21"/>
          <w:szCs w:val="21"/>
        </w:rPr>
        <w:t xml:space="preserve">: A stipend may be paid. </w:t>
      </w:r>
      <w:r w:rsidRPr="009B2359">
        <w:rPr>
          <w:rFonts w:ascii="Century Gothic" w:hAnsi="Century Gothic" w:cs="Arial"/>
          <w:b/>
          <w:sz w:val="21"/>
          <w:szCs w:val="21"/>
        </w:rPr>
        <w:t xml:space="preserve"> </w:t>
      </w:r>
    </w:p>
    <w:p w:rsidR="00EA403C" w:rsidRDefault="007D45C7" w:rsidP="00EA403C">
      <w:pPr>
        <w:jc w:val="both"/>
        <w:rPr>
          <w:rFonts w:ascii="Century Gothic" w:hAnsi="Century Gothic" w:cs="Arial"/>
          <w:b/>
          <w:sz w:val="21"/>
          <w:szCs w:val="21"/>
        </w:rPr>
      </w:pPr>
      <w:r w:rsidRPr="00596FB8">
        <w:rPr>
          <w:rFonts w:ascii="Century Gothic" w:hAnsi="Century Gothic" w:cs="Arial"/>
          <w:b/>
          <w:sz w:val="21"/>
          <w:szCs w:val="21"/>
        </w:rPr>
        <w:t xml:space="preserve">     </w:t>
      </w:r>
      <w:r w:rsidR="007E44DE" w:rsidRPr="00596FB8">
        <w:rPr>
          <w:rFonts w:ascii="Century Gothic" w:hAnsi="Century Gothic" w:cs="Arial"/>
          <w:b/>
          <w:sz w:val="21"/>
          <w:szCs w:val="21"/>
        </w:rPr>
        <w:t xml:space="preserve">Closing Date: </w:t>
      </w:r>
      <w:r w:rsidR="008B6E7B">
        <w:rPr>
          <w:rFonts w:ascii="Century Gothic" w:hAnsi="Century Gothic" w:cs="Arial"/>
          <w:b/>
          <w:sz w:val="21"/>
          <w:szCs w:val="21"/>
        </w:rPr>
        <w:t>31 July 2018</w:t>
      </w:r>
    </w:p>
    <w:p w:rsidR="00DB4291" w:rsidRPr="00596FB8" w:rsidRDefault="00DB4291" w:rsidP="00EA403C">
      <w:pPr>
        <w:jc w:val="both"/>
        <w:rPr>
          <w:rFonts w:ascii="Century Gothic" w:hAnsi="Century Gothic" w:cs="Arial"/>
          <w:b/>
          <w:sz w:val="21"/>
          <w:szCs w:val="21"/>
        </w:rPr>
      </w:pPr>
      <w:r>
        <w:rPr>
          <w:rFonts w:ascii="Century Gothic" w:hAnsi="Century Gothic" w:cs="Arial"/>
          <w:b/>
          <w:sz w:val="21"/>
          <w:szCs w:val="21"/>
        </w:rPr>
        <w:tab/>
      </w:r>
    </w:p>
    <w:p w:rsidR="007D45C7" w:rsidRPr="00596FB8" w:rsidRDefault="007D45C7" w:rsidP="00EA403C">
      <w:pPr>
        <w:jc w:val="both"/>
        <w:rPr>
          <w:rFonts w:ascii="Century Gothic" w:hAnsi="Century Gothic" w:cs="Arial"/>
          <w:sz w:val="21"/>
          <w:szCs w:val="21"/>
          <w:lang w:val="en-US"/>
        </w:rPr>
      </w:pPr>
    </w:p>
    <w:p w:rsidR="00DB4291" w:rsidRDefault="00EA403C" w:rsidP="00EA403C">
      <w:pPr>
        <w:ind w:left="360"/>
        <w:jc w:val="both"/>
        <w:rPr>
          <w:rFonts w:ascii="Century Gothic" w:hAnsi="Century Gothic" w:cs="Arial"/>
          <w:b/>
          <w:sz w:val="21"/>
          <w:szCs w:val="21"/>
          <w:lang w:val="en-US"/>
        </w:rPr>
      </w:pPr>
      <w:r w:rsidRPr="00596FB8">
        <w:rPr>
          <w:rFonts w:ascii="Century Gothic" w:hAnsi="Century Gothic" w:cs="Arial"/>
          <w:b/>
          <w:sz w:val="21"/>
          <w:szCs w:val="21"/>
          <w:lang w:val="en-US"/>
        </w:rPr>
        <w:t xml:space="preserve">Applications must be emailed to: Rossella Meusel – </w:t>
      </w:r>
      <w:hyperlink r:id="rId5" w:history="1">
        <w:r w:rsidRPr="00596FB8">
          <w:rPr>
            <w:rStyle w:val="Hyperlink"/>
            <w:rFonts w:ascii="Century Gothic" w:hAnsi="Century Gothic" w:cs="Arial"/>
            <w:b/>
            <w:sz w:val="21"/>
            <w:szCs w:val="21"/>
            <w:lang w:val="en-US"/>
          </w:rPr>
          <w:t>meuselr@ukzn.ac.za</w:t>
        </w:r>
      </w:hyperlink>
      <w:r w:rsidR="006B2AC3" w:rsidRPr="00596FB8">
        <w:rPr>
          <w:rStyle w:val="Hyperlink"/>
          <w:rFonts w:ascii="Century Gothic" w:hAnsi="Century Gothic" w:cs="Arial"/>
          <w:b/>
          <w:sz w:val="21"/>
          <w:szCs w:val="21"/>
          <w:lang w:val="en-US"/>
        </w:rPr>
        <w:t xml:space="preserve">, </w:t>
      </w:r>
      <w:r w:rsidR="006B2AC3" w:rsidRPr="00596FB8">
        <w:rPr>
          <w:rStyle w:val="Hyperlink"/>
          <w:rFonts w:ascii="Century Gothic" w:hAnsi="Century Gothic" w:cs="Arial"/>
          <w:b/>
          <w:color w:val="auto"/>
          <w:sz w:val="21"/>
          <w:szCs w:val="21"/>
          <w:lang w:val="en-US"/>
        </w:rPr>
        <w:t>tel: 033-260 5696</w:t>
      </w:r>
      <w:r w:rsidR="007E44DE" w:rsidRPr="00596FB8">
        <w:rPr>
          <w:rFonts w:ascii="Century Gothic" w:hAnsi="Century Gothic" w:cs="Arial"/>
          <w:b/>
          <w:sz w:val="21"/>
          <w:szCs w:val="21"/>
          <w:lang w:val="en-US"/>
        </w:rPr>
        <w:t xml:space="preserve">. </w:t>
      </w:r>
    </w:p>
    <w:p w:rsidR="00DB4291" w:rsidRDefault="00DB4291" w:rsidP="00EA403C">
      <w:pPr>
        <w:ind w:left="360"/>
        <w:jc w:val="both"/>
        <w:rPr>
          <w:rFonts w:ascii="Century Gothic" w:hAnsi="Century Gothic" w:cs="Arial"/>
          <w:b/>
          <w:sz w:val="21"/>
          <w:szCs w:val="21"/>
          <w:lang w:val="en-US"/>
        </w:rPr>
      </w:pPr>
    </w:p>
    <w:p w:rsidR="00EA403C" w:rsidRPr="00596FB8" w:rsidRDefault="007E44DE" w:rsidP="000935F8">
      <w:pPr>
        <w:ind w:left="360"/>
        <w:jc w:val="center"/>
        <w:rPr>
          <w:rFonts w:ascii="Century Gothic" w:hAnsi="Century Gothic" w:cs="Arial"/>
          <w:b/>
          <w:sz w:val="21"/>
          <w:szCs w:val="21"/>
          <w:lang w:val="en-US"/>
        </w:rPr>
      </w:pPr>
      <w:r w:rsidRPr="00596FB8">
        <w:rPr>
          <w:rFonts w:ascii="Century Gothic" w:hAnsi="Century Gothic" w:cs="Arial"/>
          <w:b/>
          <w:sz w:val="21"/>
          <w:szCs w:val="21"/>
          <w:lang w:val="en-US"/>
        </w:rPr>
        <w:t>INCOMPLETE SUBMISSIONS WILL NOT BE CONSIDERED.</w:t>
      </w:r>
    </w:p>
    <w:p w:rsidR="006075E9" w:rsidRDefault="006075E9"/>
    <w:sectPr w:rsidR="00607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785"/>
    <w:multiLevelType w:val="hybridMultilevel"/>
    <w:tmpl w:val="0C92954A"/>
    <w:lvl w:ilvl="0" w:tplc="FA3EDB92">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5E1E2D"/>
    <w:multiLevelType w:val="hybridMultilevel"/>
    <w:tmpl w:val="A8FC4660"/>
    <w:lvl w:ilvl="0" w:tplc="FA3EDB92">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3C"/>
    <w:rsid w:val="000935F8"/>
    <w:rsid w:val="00316B95"/>
    <w:rsid w:val="00386D8B"/>
    <w:rsid w:val="003E7973"/>
    <w:rsid w:val="00596FB8"/>
    <w:rsid w:val="006075E9"/>
    <w:rsid w:val="00634618"/>
    <w:rsid w:val="006B2AC3"/>
    <w:rsid w:val="007425F0"/>
    <w:rsid w:val="00792DCF"/>
    <w:rsid w:val="007D45C7"/>
    <w:rsid w:val="007E44DE"/>
    <w:rsid w:val="00832557"/>
    <w:rsid w:val="008B6E7B"/>
    <w:rsid w:val="00971980"/>
    <w:rsid w:val="00D86691"/>
    <w:rsid w:val="00DB4291"/>
    <w:rsid w:val="00EA403C"/>
    <w:rsid w:val="00EE3617"/>
    <w:rsid w:val="00F16A3B"/>
    <w:rsid w:val="00FD0B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3B8DB-063A-4E30-91AD-E602DFC3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03C"/>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A403C"/>
    <w:rPr>
      <w:color w:val="0000FF"/>
      <w:u w:val="single"/>
    </w:rPr>
  </w:style>
  <w:style w:type="paragraph" w:styleId="BalloonText">
    <w:name w:val="Balloon Text"/>
    <w:basedOn w:val="Normal"/>
    <w:link w:val="BalloonTextChar"/>
    <w:uiPriority w:val="99"/>
    <w:semiHidden/>
    <w:unhideWhenUsed/>
    <w:rsid w:val="007E4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0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uselr@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Rachele Meusel</dc:creator>
  <cp:keywords/>
  <dc:description/>
  <cp:lastModifiedBy>Shelley Barnsley</cp:lastModifiedBy>
  <cp:revision>2</cp:revision>
  <dcterms:created xsi:type="dcterms:W3CDTF">2018-06-05T09:51:00Z</dcterms:created>
  <dcterms:modified xsi:type="dcterms:W3CDTF">2018-06-05T09:51:00Z</dcterms:modified>
</cp:coreProperties>
</file>