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E2" w:rsidRPr="00AC58E2" w:rsidRDefault="00AC58E2" w:rsidP="00AC58E2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AC58E2">
        <w:rPr>
          <w:rFonts w:ascii="Century Gothic" w:eastAsia="Calibri" w:hAnsi="Century Gothic"/>
          <w:b/>
          <w:sz w:val="22"/>
          <w:szCs w:val="22"/>
          <w:lang w:val="en-US"/>
        </w:rPr>
        <w:t xml:space="preserve">The University </w:t>
      </w:r>
      <w:proofErr w:type="gramStart"/>
      <w:r w:rsidRPr="00AC58E2">
        <w:rPr>
          <w:rFonts w:ascii="Century Gothic" w:eastAsia="Calibri" w:hAnsi="Century Gothic"/>
          <w:b/>
          <w:sz w:val="22"/>
          <w:szCs w:val="22"/>
          <w:lang w:val="en-US"/>
        </w:rPr>
        <w:t>of</w:t>
      </w:r>
      <w:proofErr w:type="gramEnd"/>
      <w:r w:rsidRPr="00AC58E2">
        <w:rPr>
          <w:rFonts w:ascii="Century Gothic" w:eastAsia="Calibri" w:hAnsi="Century Gothic"/>
          <w:b/>
          <w:sz w:val="22"/>
          <w:szCs w:val="22"/>
          <w:lang w:val="en-US"/>
        </w:rPr>
        <w:t xml:space="preserve"> KwaZulu-Natal (UKZN) is committed to meeting the objectives of Employment Equity to improve </w:t>
      </w:r>
      <w:proofErr w:type="spellStart"/>
      <w:r w:rsidRPr="00AC58E2">
        <w:rPr>
          <w:rFonts w:ascii="Century Gothic" w:eastAsia="Calibri" w:hAnsi="Century Gothic"/>
          <w:b/>
          <w:sz w:val="22"/>
          <w:szCs w:val="22"/>
          <w:lang w:val="en-US"/>
        </w:rPr>
        <w:t>representivity</w:t>
      </w:r>
      <w:proofErr w:type="spellEnd"/>
      <w:r w:rsidRPr="00AC58E2">
        <w:rPr>
          <w:rFonts w:ascii="Century Gothic" w:eastAsia="Calibri" w:hAnsi="Century Gothic"/>
          <w:b/>
          <w:sz w:val="22"/>
          <w:szCs w:val="22"/>
          <w:lang w:val="en-US"/>
        </w:rPr>
        <w:t xml:space="preserve"> within the Institution.</w:t>
      </w:r>
    </w:p>
    <w:p w:rsidR="00AC58E2" w:rsidRPr="00AC58E2" w:rsidRDefault="00AC58E2" w:rsidP="00AC58E2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</w:p>
    <w:p w:rsidR="00B35052" w:rsidRPr="00AC58E2" w:rsidRDefault="00AC58E2" w:rsidP="00AC58E2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AC58E2">
        <w:rPr>
          <w:rFonts w:ascii="Century Gothic" w:eastAsia="Calibri" w:hAnsi="Century Gothic"/>
          <w:b/>
          <w:sz w:val="22"/>
          <w:szCs w:val="22"/>
          <w:lang w:val="en-US"/>
        </w:rPr>
        <w:t>Preference will be given to applicants from designated groups in accordance with our Employment Equity Plan.</w:t>
      </w:r>
    </w:p>
    <w:p w:rsidR="00AC58E2" w:rsidRPr="00AC58E2" w:rsidRDefault="00AC58E2" w:rsidP="00AC58E2">
      <w:pPr>
        <w:jc w:val="center"/>
        <w:rPr>
          <w:rFonts w:ascii="Century Gothic" w:hAnsi="Century Gothic"/>
          <w:b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8E4A3A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TUTOR: </w:t>
      </w:r>
      <w:r w:rsidR="00B37EA1" w:rsidRPr="00B37EA1">
        <w:rPr>
          <w:rFonts w:ascii="Century Gothic" w:hAnsi="Century Gothic"/>
          <w:b/>
          <w:bCs/>
          <w:sz w:val="21"/>
          <w:szCs w:val="21"/>
        </w:rPr>
        <w:t>INTEGRATED BUSINESS STUDIES</w:t>
      </w:r>
    </w:p>
    <w:p w:rsidR="00AC58E2" w:rsidRDefault="00AC58E2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 w:rsidRPr="00AC58E2">
        <w:rPr>
          <w:rFonts w:ascii="Century Gothic" w:hAnsi="Century Gothic"/>
          <w:b/>
          <w:bCs/>
          <w:sz w:val="21"/>
          <w:szCs w:val="21"/>
        </w:rPr>
        <w:t>(4 Months Fixed-Term Appointment)</w:t>
      </w:r>
    </w:p>
    <w:p w:rsidR="00B37EA1" w:rsidRDefault="00B37EA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BB569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WESTVILLE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B37EA1" w:rsidRDefault="00B37EA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REFERENCE NO.: [</w:t>
      </w:r>
      <w:r w:rsidR="00780418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CB7AC7">
        <w:rPr>
          <w:rFonts w:ascii="Century Gothic" w:hAnsi="Century Gothic"/>
          <w:b/>
          <w:bCs/>
          <w:sz w:val="21"/>
          <w:szCs w:val="21"/>
        </w:rPr>
        <w:t>IBS01/18</w:t>
      </w:r>
      <w:r w:rsidR="0025477D">
        <w:rPr>
          <w:rFonts w:ascii="Century Gothic" w:hAnsi="Century Gothic"/>
          <w:b/>
          <w:bCs/>
          <w:sz w:val="21"/>
          <w:szCs w:val="21"/>
        </w:rPr>
        <w:t>]</w:t>
      </w:r>
      <w:bookmarkStart w:id="0" w:name="_GoBack"/>
      <w:bookmarkEnd w:id="0"/>
    </w:p>
    <w:p w:rsidR="00B37EA1" w:rsidRDefault="00B37EA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B37EA1" w:rsidRPr="005E5A54" w:rsidRDefault="00B37EA1" w:rsidP="00B37EA1">
      <w:pPr>
        <w:jc w:val="center"/>
        <w:rPr>
          <w:rFonts w:ascii="Century Gothic" w:eastAsia="Arial Unicode MS" w:hAnsi="Century Gothic" w:cs="Arial"/>
          <w:b/>
          <w:sz w:val="21"/>
          <w:szCs w:val="21"/>
        </w:rPr>
      </w:pPr>
    </w:p>
    <w:p w:rsidR="00B37EA1" w:rsidRPr="00BF6BC9" w:rsidRDefault="00B37EA1" w:rsidP="00B37EA1">
      <w:pPr>
        <w:jc w:val="both"/>
        <w:rPr>
          <w:rFonts w:ascii="Century Gothic" w:eastAsia="Arial Unicode MS" w:hAnsi="Century Gothic" w:cs="Arial"/>
          <w:sz w:val="21"/>
          <w:szCs w:val="21"/>
        </w:rPr>
      </w:pPr>
      <w:r w:rsidRPr="00BF6BC9">
        <w:rPr>
          <w:rFonts w:ascii="Century Gothic" w:eastAsia="Arial Unicode MS" w:hAnsi="Century Gothic" w:cs="Arial"/>
          <w:sz w:val="21"/>
          <w:szCs w:val="21"/>
        </w:rPr>
        <w:t xml:space="preserve">Integrated Business Studies </w:t>
      </w:r>
      <w:r>
        <w:rPr>
          <w:rFonts w:ascii="Century Gothic" w:eastAsia="Arial Unicode MS" w:hAnsi="Century Gothic" w:cs="Arial"/>
          <w:sz w:val="21"/>
          <w:szCs w:val="21"/>
        </w:rPr>
        <w:t xml:space="preserve">is a core module for the Bachelor of Business Science programme. The course </w:t>
      </w:r>
      <w:r w:rsidRPr="00BF6BC9">
        <w:rPr>
          <w:rFonts w:ascii="Century Gothic" w:eastAsia="Arial Unicode MS" w:hAnsi="Century Gothic" w:cs="Arial"/>
          <w:sz w:val="21"/>
          <w:szCs w:val="21"/>
        </w:rPr>
        <w:t>makes use of interesting and exciting teaching methodologies which involve students in active learning. The aim of the course is to develop research and presentation skills within the context of b</w:t>
      </w:r>
      <w:r>
        <w:rPr>
          <w:rFonts w:ascii="Century Gothic" w:eastAsia="Arial Unicode MS" w:hAnsi="Century Gothic" w:cs="Arial"/>
          <w:sz w:val="21"/>
          <w:szCs w:val="21"/>
        </w:rPr>
        <w:t>usiness. Much of the work of IBS</w:t>
      </w:r>
      <w:r w:rsidRPr="00BF6BC9">
        <w:rPr>
          <w:rFonts w:ascii="Century Gothic" w:eastAsia="Arial Unicode MS" w:hAnsi="Century Gothic" w:cs="Arial"/>
          <w:sz w:val="21"/>
          <w:szCs w:val="21"/>
        </w:rPr>
        <w:t xml:space="preserve"> involves developing the student’s capacity for logical and critical thinking and evidence based discussion. </w:t>
      </w:r>
    </w:p>
    <w:p w:rsidR="00B37EA1" w:rsidRPr="005E5A54" w:rsidRDefault="00B37EA1" w:rsidP="00B37EA1">
      <w:pPr>
        <w:rPr>
          <w:rFonts w:ascii="Century Gothic" w:eastAsia="Arial Unicode MS" w:hAnsi="Century Gothic" w:cs="Arial"/>
          <w:b/>
          <w:sz w:val="21"/>
          <w:szCs w:val="21"/>
        </w:rPr>
      </w:pPr>
    </w:p>
    <w:p w:rsidR="00B37EA1" w:rsidRPr="005E5A54" w:rsidRDefault="00B37EA1" w:rsidP="00B37EA1">
      <w:pPr>
        <w:jc w:val="both"/>
        <w:rPr>
          <w:rFonts w:ascii="Century Gothic" w:eastAsia="Arial Unicode MS" w:hAnsi="Century Gothic" w:cs="Arial"/>
          <w:sz w:val="21"/>
          <w:szCs w:val="21"/>
        </w:rPr>
      </w:pPr>
      <w:r w:rsidRPr="005E5A54">
        <w:rPr>
          <w:rFonts w:ascii="Century Gothic" w:eastAsia="Arial Unicode MS" w:hAnsi="Century Gothic" w:cs="Arial"/>
          <w:sz w:val="21"/>
          <w:szCs w:val="21"/>
        </w:rPr>
        <w:t>Applications are invited from post-graduate students with appropriate qualifications and experience for the above. The successful candidate will have the following responsibilities:</w:t>
      </w:r>
    </w:p>
    <w:p w:rsidR="00B37EA1" w:rsidRPr="005E5A54" w:rsidRDefault="00B37EA1" w:rsidP="00B37EA1">
      <w:pPr>
        <w:ind w:left="720"/>
        <w:jc w:val="both"/>
        <w:rPr>
          <w:rFonts w:ascii="Century Gothic" w:eastAsia="Arial Unicode MS" w:hAnsi="Century Gothic" w:cs="Arial"/>
          <w:sz w:val="21"/>
          <w:szCs w:val="21"/>
        </w:rPr>
      </w:pPr>
    </w:p>
    <w:p w:rsidR="00B37EA1" w:rsidRPr="005E5A54" w:rsidRDefault="00B37EA1" w:rsidP="00B37EA1">
      <w:pPr>
        <w:numPr>
          <w:ilvl w:val="0"/>
          <w:numId w:val="6"/>
        </w:numPr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E5A54">
        <w:rPr>
          <w:rFonts w:ascii="Century Gothic" w:eastAsia="Arial Unicode MS" w:hAnsi="Century Gothic" w:cs="Arial"/>
          <w:sz w:val="21"/>
          <w:szCs w:val="21"/>
        </w:rPr>
        <w:t>Tutor students at entr</w:t>
      </w:r>
      <w:r w:rsidR="008E4A3A">
        <w:rPr>
          <w:rFonts w:ascii="Century Gothic" w:eastAsia="Arial Unicode MS" w:hAnsi="Century Gothic" w:cs="Arial"/>
          <w:sz w:val="21"/>
          <w:szCs w:val="21"/>
        </w:rPr>
        <w:t>ance level in the module FINA103</w:t>
      </w:r>
      <w:r w:rsidRPr="005E5A54">
        <w:rPr>
          <w:rFonts w:ascii="Century Gothic" w:eastAsia="Arial Unicode MS" w:hAnsi="Century Gothic" w:cs="Arial"/>
          <w:sz w:val="21"/>
          <w:szCs w:val="21"/>
        </w:rPr>
        <w:t xml:space="preserve"> (Integrated</w:t>
      </w:r>
      <w:r>
        <w:rPr>
          <w:rFonts w:ascii="Century Gothic" w:eastAsia="Arial Unicode MS" w:hAnsi="Century Gothic" w:cs="Arial"/>
          <w:sz w:val="21"/>
          <w:szCs w:val="21"/>
        </w:rPr>
        <w:t xml:space="preserve"> Business Studies</w:t>
      </w:r>
      <w:r w:rsidRPr="005E5A54">
        <w:rPr>
          <w:rFonts w:ascii="Century Gothic" w:eastAsia="Arial Unicode MS" w:hAnsi="Century Gothic" w:cs="Arial"/>
          <w:sz w:val="21"/>
          <w:szCs w:val="21"/>
        </w:rPr>
        <w:t>);</w:t>
      </w:r>
    </w:p>
    <w:p w:rsidR="00B37EA1" w:rsidRPr="005E5A54" w:rsidRDefault="00B37EA1" w:rsidP="00B37EA1">
      <w:pPr>
        <w:numPr>
          <w:ilvl w:val="0"/>
          <w:numId w:val="6"/>
        </w:numPr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E5A54">
        <w:rPr>
          <w:rFonts w:ascii="Century Gothic" w:eastAsia="Arial Unicode MS" w:hAnsi="Century Gothic" w:cs="Arial"/>
          <w:sz w:val="21"/>
          <w:szCs w:val="21"/>
        </w:rPr>
        <w:t>Consult with students;</w:t>
      </w:r>
    </w:p>
    <w:p w:rsidR="00B37EA1" w:rsidRPr="005E5A54" w:rsidRDefault="00B37EA1" w:rsidP="00B37EA1">
      <w:pPr>
        <w:numPr>
          <w:ilvl w:val="0"/>
          <w:numId w:val="6"/>
        </w:numPr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E5A54">
        <w:rPr>
          <w:rFonts w:ascii="Century Gothic" w:eastAsia="Arial Unicode MS" w:hAnsi="Century Gothic" w:cs="Arial"/>
          <w:sz w:val="21"/>
          <w:szCs w:val="21"/>
        </w:rPr>
        <w:t>Conduct administration (marking, moderation, record keeping) and attend compulsory tutorial meetings; and</w:t>
      </w:r>
    </w:p>
    <w:p w:rsidR="00B37EA1" w:rsidRPr="005E5A54" w:rsidRDefault="00B37EA1" w:rsidP="00B37EA1">
      <w:pPr>
        <w:numPr>
          <w:ilvl w:val="0"/>
          <w:numId w:val="6"/>
        </w:numPr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E5A54">
        <w:rPr>
          <w:rFonts w:ascii="Century Gothic" w:eastAsia="Arial Unicode MS" w:hAnsi="Century Gothic" w:cs="Arial"/>
          <w:sz w:val="21"/>
          <w:szCs w:val="21"/>
        </w:rPr>
        <w:t>Discuss student performance with module coordinator and consider possible interventions.</w:t>
      </w:r>
    </w:p>
    <w:p w:rsidR="00B37EA1" w:rsidRPr="005E5A54" w:rsidRDefault="00B37EA1" w:rsidP="00B37EA1">
      <w:pPr>
        <w:jc w:val="both"/>
        <w:rPr>
          <w:rFonts w:ascii="Century Gothic" w:eastAsia="Arial Unicode MS" w:hAnsi="Century Gothic" w:cs="Arial"/>
          <w:sz w:val="21"/>
          <w:szCs w:val="21"/>
        </w:rPr>
      </w:pPr>
    </w:p>
    <w:p w:rsidR="00B37EA1" w:rsidRPr="005E5A54" w:rsidRDefault="00B37EA1" w:rsidP="00B37EA1">
      <w:pPr>
        <w:jc w:val="both"/>
        <w:rPr>
          <w:rFonts w:ascii="Century Gothic" w:eastAsia="Arial Unicode MS" w:hAnsi="Century Gothic" w:cs="Arial"/>
          <w:b/>
          <w:sz w:val="21"/>
          <w:szCs w:val="21"/>
        </w:rPr>
      </w:pPr>
      <w:r w:rsidRPr="005E5A54">
        <w:rPr>
          <w:rFonts w:ascii="Century Gothic" w:eastAsia="Arial Unicode MS" w:hAnsi="Century Gothic" w:cs="Arial"/>
          <w:b/>
          <w:sz w:val="21"/>
          <w:szCs w:val="21"/>
        </w:rPr>
        <w:t>MINIMUM REQUIREMENTS:</w:t>
      </w:r>
    </w:p>
    <w:p w:rsidR="00B37EA1" w:rsidRPr="005E5A54" w:rsidRDefault="00B37EA1" w:rsidP="00B37EA1">
      <w:pPr>
        <w:jc w:val="both"/>
        <w:rPr>
          <w:rFonts w:ascii="Century Gothic" w:eastAsia="Arial Unicode MS" w:hAnsi="Century Gothic" w:cs="Arial"/>
          <w:b/>
          <w:sz w:val="21"/>
          <w:szCs w:val="21"/>
        </w:rPr>
      </w:pPr>
    </w:p>
    <w:p w:rsidR="00B37EA1" w:rsidRDefault="00B37EA1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>
        <w:rPr>
          <w:rFonts w:ascii="Century Gothic" w:eastAsia="Arial Unicode MS" w:hAnsi="Century Gothic" w:cs="Arial"/>
          <w:sz w:val="21"/>
          <w:szCs w:val="21"/>
        </w:rPr>
        <w:t>Registered for or completed an honours</w:t>
      </w:r>
      <w:r w:rsidRPr="005E5A54">
        <w:rPr>
          <w:rFonts w:ascii="Century Gothic" w:eastAsia="Arial Unicode MS" w:hAnsi="Century Gothic" w:cs="Arial"/>
          <w:sz w:val="21"/>
          <w:szCs w:val="21"/>
        </w:rPr>
        <w:t xml:space="preserve"> </w:t>
      </w:r>
      <w:r>
        <w:rPr>
          <w:rFonts w:ascii="Century Gothic" w:eastAsia="Arial Unicode MS" w:hAnsi="Century Gothic" w:cs="Arial"/>
          <w:sz w:val="21"/>
          <w:szCs w:val="21"/>
        </w:rPr>
        <w:t xml:space="preserve">or master’s </w:t>
      </w:r>
      <w:r w:rsidRPr="005E5A54">
        <w:rPr>
          <w:rFonts w:ascii="Century Gothic" w:eastAsia="Arial Unicode MS" w:hAnsi="Century Gothic" w:cs="Arial"/>
          <w:sz w:val="21"/>
          <w:szCs w:val="21"/>
        </w:rPr>
        <w:t>degree in any Commerce related field;</w:t>
      </w:r>
    </w:p>
    <w:p w:rsidR="00B37EA1" w:rsidRPr="00BF6BC9" w:rsidRDefault="00B37EA1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E5A54">
        <w:rPr>
          <w:rFonts w:ascii="Century Gothic" w:eastAsia="Arial Unicode MS" w:hAnsi="Century Gothic" w:cs="Arial"/>
          <w:sz w:val="21"/>
          <w:szCs w:val="21"/>
        </w:rPr>
        <w:t>An excellent academic record;</w:t>
      </w:r>
    </w:p>
    <w:p w:rsidR="00B37EA1" w:rsidRPr="005E5A54" w:rsidRDefault="00B37EA1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E5A54">
        <w:rPr>
          <w:rFonts w:ascii="Century Gothic" w:eastAsia="Arial Unicode MS" w:hAnsi="Century Gothic" w:cs="Arial"/>
          <w:sz w:val="21"/>
          <w:szCs w:val="21"/>
        </w:rPr>
        <w:t>Excellent academic writ</w:t>
      </w:r>
      <w:r>
        <w:rPr>
          <w:rFonts w:ascii="Century Gothic" w:eastAsia="Arial Unicode MS" w:hAnsi="Century Gothic" w:cs="Arial"/>
          <w:sz w:val="21"/>
          <w:szCs w:val="21"/>
        </w:rPr>
        <w:t>ing skills;</w:t>
      </w:r>
    </w:p>
    <w:p w:rsidR="00B37EA1" w:rsidRDefault="00B37EA1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E5A54">
        <w:rPr>
          <w:rFonts w:ascii="Century Gothic" w:eastAsia="Arial Unicode MS" w:hAnsi="Century Gothic" w:cs="Arial"/>
          <w:sz w:val="21"/>
          <w:szCs w:val="21"/>
        </w:rPr>
        <w:t xml:space="preserve">Previous relevant experience in formal tutoring </w:t>
      </w:r>
      <w:r>
        <w:rPr>
          <w:rFonts w:ascii="Century Gothic" w:eastAsia="Arial Unicode MS" w:hAnsi="Century Gothic" w:cs="Arial"/>
          <w:sz w:val="21"/>
          <w:szCs w:val="21"/>
        </w:rPr>
        <w:t>at tertiary level; and</w:t>
      </w:r>
    </w:p>
    <w:p w:rsidR="00B37EA1" w:rsidRPr="005E5A54" w:rsidRDefault="00B37EA1" w:rsidP="00B37EA1">
      <w:pPr>
        <w:numPr>
          <w:ilvl w:val="0"/>
          <w:numId w:val="4"/>
        </w:numPr>
        <w:tabs>
          <w:tab w:val="clear" w:pos="720"/>
        </w:tabs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E5A54">
        <w:rPr>
          <w:rFonts w:ascii="Century Gothic" w:eastAsia="Arial Unicode MS" w:hAnsi="Century Gothic" w:cs="Arial"/>
          <w:sz w:val="21"/>
          <w:szCs w:val="21"/>
        </w:rPr>
        <w:t>Ability to communicate concepts in the discipline clearly.</w:t>
      </w:r>
    </w:p>
    <w:p w:rsidR="00B37EA1" w:rsidRPr="005E5A54" w:rsidRDefault="00B37EA1" w:rsidP="00B37EA1">
      <w:pPr>
        <w:jc w:val="both"/>
        <w:rPr>
          <w:rFonts w:ascii="Century Gothic" w:eastAsia="Arial Unicode MS" w:hAnsi="Century Gothic" w:cs="Arial"/>
          <w:sz w:val="21"/>
          <w:szCs w:val="21"/>
        </w:rPr>
      </w:pPr>
    </w:p>
    <w:p w:rsidR="00B37EA1" w:rsidRPr="005E5A54" w:rsidRDefault="00B37EA1" w:rsidP="00B37EA1">
      <w:pPr>
        <w:jc w:val="both"/>
        <w:rPr>
          <w:rFonts w:ascii="Century Gothic" w:eastAsia="Arial Unicode MS" w:hAnsi="Century Gothic" w:cs="Arial"/>
          <w:sz w:val="21"/>
          <w:szCs w:val="21"/>
        </w:rPr>
      </w:pPr>
    </w:p>
    <w:p w:rsidR="00B37EA1" w:rsidRPr="005E5A54" w:rsidRDefault="00B37EA1" w:rsidP="00B37EA1">
      <w:pPr>
        <w:jc w:val="both"/>
        <w:rPr>
          <w:rFonts w:ascii="Century Gothic" w:eastAsia="Arial Unicode MS" w:hAnsi="Century Gothic" w:cs="Arial"/>
          <w:b/>
          <w:sz w:val="21"/>
          <w:szCs w:val="21"/>
        </w:rPr>
      </w:pPr>
      <w:r w:rsidRPr="005E5A54">
        <w:rPr>
          <w:rFonts w:ascii="Century Gothic" w:eastAsia="Arial Unicode MS" w:hAnsi="Century Gothic" w:cs="Arial"/>
          <w:b/>
          <w:sz w:val="21"/>
          <w:szCs w:val="21"/>
        </w:rPr>
        <w:t>ADVANTAGES:</w:t>
      </w:r>
    </w:p>
    <w:p w:rsidR="00B37EA1" w:rsidRPr="005E5A54" w:rsidRDefault="00B37EA1" w:rsidP="00B37EA1">
      <w:pPr>
        <w:jc w:val="both"/>
        <w:rPr>
          <w:rFonts w:ascii="Century Gothic" w:eastAsia="Arial Unicode MS" w:hAnsi="Century Gothic" w:cs="Arial"/>
          <w:b/>
          <w:sz w:val="21"/>
          <w:szCs w:val="21"/>
        </w:rPr>
      </w:pPr>
    </w:p>
    <w:p w:rsidR="00B37EA1" w:rsidRPr="005E5A54" w:rsidRDefault="00B37EA1" w:rsidP="00B37EA1">
      <w:pPr>
        <w:numPr>
          <w:ilvl w:val="0"/>
          <w:numId w:val="5"/>
        </w:numPr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 w:rsidRPr="005E5A54">
        <w:rPr>
          <w:rFonts w:ascii="Century Gothic" w:eastAsia="Arial Unicode MS" w:hAnsi="Century Gothic" w:cs="Arial"/>
          <w:sz w:val="21"/>
          <w:szCs w:val="21"/>
        </w:rPr>
        <w:t>Previous experience in tutoring would be an advantage; and</w:t>
      </w:r>
    </w:p>
    <w:p w:rsidR="00B37EA1" w:rsidRDefault="00B37EA1" w:rsidP="00B37EA1">
      <w:pPr>
        <w:numPr>
          <w:ilvl w:val="0"/>
          <w:numId w:val="5"/>
        </w:numPr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>
        <w:rPr>
          <w:rFonts w:ascii="Century Gothic" w:eastAsia="Arial Unicode MS" w:hAnsi="Century Gothic" w:cs="Arial"/>
          <w:sz w:val="21"/>
          <w:szCs w:val="21"/>
        </w:rPr>
        <w:t>A good pass in EDUN104</w:t>
      </w:r>
      <w:r w:rsidR="008E4A3A">
        <w:rPr>
          <w:rFonts w:ascii="Century Gothic" w:eastAsia="Arial Unicode MS" w:hAnsi="Century Gothic" w:cs="Arial"/>
          <w:sz w:val="21"/>
          <w:szCs w:val="21"/>
        </w:rPr>
        <w:t>/FINA103</w:t>
      </w:r>
      <w:r w:rsidRPr="005E5A54">
        <w:rPr>
          <w:rFonts w:ascii="Century Gothic" w:eastAsia="Arial Unicode MS" w:hAnsi="Century Gothic" w:cs="Arial"/>
          <w:sz w:val="21"/>
          <w:szCs w:val="21"/>
        </w:rPr>
        <w:t xml:space="preserve"> would be an advantage.</w:t>
      </w:r>
    </w:p>
    <w:p w:rsidR="00B37EA1" w:rsidRPr="005E5A54" w:rsidRDefault="00B37EA1" w:rsidP="00B37EA1">
      <w:pPr>
        <w:numPr>
          <w:ilvl w:val="0"/>
          <w:numId w:val="5"/>
        </w:numPr>
        <w:ind w:left="540" w:hanging="540"/>
        <w:jc w:val="both"/>
        <w:rPr>
          <w:rFonts w:ascii="Century Gothic" w:eastAsia="Arial Unicode MS" w:hAnsi="Century Gothic" w:cs="Arial"/>
          <w:sz w:val="21"/>
          <w:szCs w:val="21"/>
        </w:rPr>
      </w:pPr>
      <w:r>
        <w:rPr>
          <w:rFonts w:ascii="Century Gothic" w:eastAsia="Arial Unicode MS" w:hAnsi="Century Gothic" w:cs="Arial"/>
          <w:sz w:val="21"/>
          <w:szCs w:val="21"/>
        </w:rPr>
        <w:t>Registered for a Master’s degree</w:t>
      </w:r>
    </w:p>
    <w:p w:rsidR="00B37EA1" w:rsidRDefault="00B37EA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394DE0">
        <w:rPr>
          <w:rFonts w:ascii="Century Gothic" w:hAnsi="Century Gothic" w:cs="Arial"/>
          <w:b/>
          <w:sz w:val="21"/>
          <w:szCs w:val="21"/>
          <w:lang w:eastAsia="en-ZA"/>
        </w:rPr>
        <w:t>Mr</w:t>
      </w:r>
      <w:r w:rsidR="00F21DD2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CB7AC7">
        <w:rPr>
          <w:rFonts w:ascii="Century Gothic" w:hAnsi="Century Gothic" w:cs="Arial"/>
          <w:b/>
          <w:sz w:val="21"/>
          <w:szCs w:val="21"/>
          <w:lang w:eastAsia="en-ZA"/>
        </w:rPr>
        <w:t>P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 w:rsidR="00CB7AC7" w:rsidRPr="00CB7AC7">
        <w:rPr>
          <w:rFonts w:ascii="Century Gothic" w:hAnsi="Century Gothic" w:cs="Arial"/>
          <w:b/>
          <w:sz w:val="21"/>
          <w:szCs w:val="21"/>
          <w:lang w:eastAsia="en-ZA"/>
        </w:rPr>
        <w:t>Paul Muzindutsi</w:t>
      </w:r>
      <w:r w:rsidR="00CB7AC7">
        <w:rPr>
          <w:rFonts w:ascii="Century Gothic" w:hAnsi="Century Gothic" w:cs="Arial"/>
          <w:b/>
          <w:sz w:val="21"/>
          <w:szCs w:val="21"/>
          <w:lang w:eastAsia="en-ZA"/>
        </w:rPr>
        <w:t xml:space="preserve"> via</w:t>
      </w:r>
      <w:r w:rsidR="00CB7AC7" w:rsidRPr="00CB7AC7">
        <w:rPr>
          <w:rFonts w:ascii="Century Gothic" w:hAnsi="Century Gothic" w:cs="Arial"/>
          <w:b/>
          <w:sz w:val="21"/>
          <w:szCs w:val="21"/>
          <w:lang w:eastAsia="en-ZA"/>
        </w:rPr>
        <w:t xml:space="preserve"> </w:t>
      </w:r>
      <w:r>
        <w:rPr>
          <w:rFonts w:ascii="Century Gothic" w:hAnsi="Century Gothic" w:cs="Arial"/>
          <w:b/>
          <w:sz w:val="21"/>
          <w:szCs w:val="21"/>
          <w:lang w:eastAsia="en-ZA"/>
        </w:rPr>
        <w:t>email:</w:t>
      </w:r>
      <w:r w:rsidR="00CB7AC7">
        <w:rPr>
          <w:rStyle w:val="Hyperlink"/>
          <w:rFonts w:ascii="Century Gothic" w:hAnsi="Century Gothic" w:cs="Arial"/>
          <w:b/>
          <w:sz w:val="21"/>
          <w:szCs w:val="21"/>
          <w:lang w:eastAsia="en-ZA"/>
        </w:rPr>
        <w:t xml:space="preserve"> MuzindutsiP@ukzn.ac.za</w:t>
      </w:r>
    </w:p>
    <w:p w:rsidR="001227E1" w:rsidRDefault="001227E1">
      <w:pPr>
        <w:rPr>
          <w:rFonts w:ascii="Century Gothic" w:hAnsi="Century Gothic" w:cs="Arial"/>
          <w:b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CB7AC7">
        <w:rPr>
          <w:rFonts w:ascii="Century Gothic" w:hAnsi="Century Gothic"/>
          <w:b/>
          <w:sz w:val="21"/>
          <w:szCs w:val="21"/>
          <w:lang w:eastAsia="en-ZA"/>
        </w:rPr>
        <w:t xml:space="preserve">28 May </w:t>
      </w:r>
      <w:r w:rsidR="001934D4">
        <w:rPr>
          <w:rFonts w:ascii="Century Gothic" w:hAnsi="Century Gothic"/>
          <w:b/>
          <w:sz w:val="21"/>
          <w:szCs w:val="21"/>
          <w:lang w:eastAsia="en-ZA"/>
        </w:rPr>
        <w:t>201</w:t>
      </w:r>
      <w:r w:rsidR="00CB7AC7">
        <w:rPr>
          <w:rFonts w:ascii="Century Gothic" w:hAnsi="Century Gothic"/>
          <w:b/>
          <w:sz w:val="21"/>
          <w:szCs w:val="21"/>
          <w:lang w:eastAsia="en-ZA"/>
        </w:rPr>
        <w:t>8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.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6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>M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s </w:t>
      </w:r>
      <w:r w:rsidR="00641975" w:rsidRPr="00641975">
        <w:rPr>
          <w:rFonts w:ascii="Century Gothic" w:hAnsi="Century Gothic"/>
          <w:b/>
          <w:sz w:val="21"/>
          <w:szCs w:val="21"/>
          <w:lang w:eastAsia="en-ZA"/>
        </w:rPr>
        <w:t xml:space="preserve">Zandile Nyuswa 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via e-mail: </w:t>
      </w:r>
      <w:r w:rsidR="00641975" w:rsidRPr="00641975">
        <w:rPr>
          <w:rStyle w:val="Hyperlink"/>
          <w:rFonts w:ascii="Century Gothic" w:hAnsi="Century Gothic"/>
          <w:b/>
          <w:sz w:val="21"/>
          <w:szCs w:val="21"/>
          <w:lang w:eastAsia="en-ZA"/>
        </w:rPr>
        <w:t>nyuswaz@ukzn.ac.za.</w:t>
      </w:r>
    </w:p>
    <w:p w:rsidR="00CD3F93" w:rsidRDefault="00CD3F93" w:rsidP="0020001C">
      <w:pPr>
        <w:jc w:val="both"/>
        <w:rPr>
          <w:rFonts w:ascii="Century Gothic" w:hAnsi="Century Gothic" w:cs="Arial"/>
          <w:b/>
          <w:sz w:val="20"/>
          <w:lang w:eastAsia="en-ZA"/>
        </w:rPr>
      </w:pPr>
    </w:p>
    <w:p w:rsidR="00952261" w:rsidRDefault="00952261" w:rsidP="0020001C"/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sectPr w:rsidR="00952261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7C97"/>
    <w:multiLevelType w:val="hybridMultilevel"/>
    <w:tmpl w:val="0A5CC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239"/>
    <w:multiLevelType w:val="hybridMultilevel"/>
    <w:tmpl w:val="DC1A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7E3E"/>
    <w:multiLevelType w:val="hybridMultilevel"/>
    <w:tmpl w:val="A85A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9093F"/>
    <w:rsid w:val="0009254C"/>
    <w:rsid w:val="001227E1"/>
    <w:rsid w:val="001934D4"/>
    <w:rsid w:val="001F3754"/>
    <w:rsid w:val="0020001C"/>
    <w:rsid w:val="0025477D"/>
    <w:rsid w:val="002649B2"/>
    <w:rsid w:val="002B6C5D"/>
    <w:rsid w:val="002F787D"/>
    <w:rsid w:val="00310E58"/>
    <w:rsid w:val="00311117"/>
    <w:rsid w:val="00340EF4"/>
    <w:rsid w:val="00394DE0"/>
    <w:rsid w:val="003A12A1"/>
    <w:rsid w:val="003E5594"/>
    <w:rsid w:val="003E7666"/>
    <w:rsid w:val="00413C88"/>
    <w:rsid w:val="00475C5F"/>
    <w:rsid w:val="00490058"/>
    <w:rsid w:val="004D2365"/>
    <w:rsid w:val="00514437"/>
    <w:rsid w:val="00523F11"/>
    <w:rsid w:val="005952EF"/>
    <w:rsid w:val="00624740"/>
    <w:rsid w:val="00641975"/>
    <w:rsid w:val="00650845"/>
    <w:rsid w:val="00671FEE"/>
    <w:rsid w:val="006C4513"/>
    <w:rsid w:val="006C6810"/>
    <w:rsid w:val="006D72D7"/>
    <w:rsid w:val="00705113"/>
    <w:rsid w:val="007416A0"/>
    <w:rsid w:val="00780418"/>
    <w:rsid w:val="007E1877"/>
    <w:rsid w:val="007E2030"/>
    <w:rsid w:val="008E4A3A"/>
    <w:rsid w:val="008E795C"/>
    <w:rsid w:val="009106BC"/>
    <w:rsid w:val="00952261"/>
    <w:rsid w:val="009774EB"/>
    <w:rsid w:val="00A7397E"/>
    <w:rsid w:val="00AC58E2"/>
    <w:rsid w:val="00B33261"/>
    <w:rsid w:val="00B35052"/>
    <w:rsid w:val="00B37EA1"/>
    <w:rsid w:val="00B90B0F"/>
    <w:rsid w:val="00B9549B"/>
    <w:rsid w:val="00BB5693"/>
    <w:rsid w:val="00BD3B24"/>
    <w:rsid w:val="00BF0A94"/>
    <w:rsid w:val="00C06075"/>
    <w:rsid w:val="00C12BCF"/>
    <w:rsid w:val="00C475A4"/>
    <w:rsid w:val="00C606B1"/>
    <w:rsid w:val="00CB6DA8"/>
    <w:rsid w:val="00CB7AC7"/>
    <w:rsid w:val="00CC59AC"/>
    <w:rsid w:val="00CD3F93"/>
    <w:rsid w:val="00D57013"/>
    <w:rsid w:val="00DE617F"/>
    <w:rsid w:val="00E31272"/>
    <w:rsid w:val="00E4104D"/>
    <w:rsid w:val="00E6461A"/>
    <w:rsid w:val="00ED56B4"/>
    <w:rsid w:val="00F21DD2"/>
    <w:rsid w:val="00F36513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9949-0317-45CD-B7F2-1FC868AC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Sanjeev Maharaj</cp:lastModifiedBy>
  <cp:revision>2</cp:revision>
  <cp:lastPrinted>2013-06-26T14:05:00Z</cp:lastPrinted>
  <dcterms:created xsi:type="dcterms:W3CDTF">2018-05-18T12:14:00Z</dcterms:created>
  <dcterms:modified xsi:type="dcterms:W3CDTF">2018-05-18T12:14:00Z</dcterms:modified>
</cp:coreProperties>
</file>