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AB" w:rsidRDefault="00B8532F">
      <w:pPr>
        <w:spacing w:after="0" w:line="249" w:lineRule="auto"/>
        <w:ind w:left="560" w:right="496" w:hanging="10"/>
        <w:jc w:val="center"/>
      </w:pPr>
      <w:bookmarkStart w:id="0" w:name="_GoBack"/>
      <w:bookmarkEnd w:id="0"/>
      <w:r>
        <w:rPr>
          <w:rFonts w:ascii="Century Gothic" w:eastAsia="Century Gothic" w:hAnsi="Century Gothic" w:cs="Century Gothic"/>
          <w:b/>
        </w:rPr>
        <w:t xml:space="preserve">The University </w:t>
      </w:r>
      <w:proofErr w:type="gramStart"/>
      <w:r>
        <w:rPr>
          <w:rFonts w:ascii="Century Gothic" w:eastAsia="Century Gothic" w:hAnsi="Century Gothic" w:cs="Century Gothic"/>
          <w:b/>
        </w:rPr>
        <w:t>of</w:t>
      </w:r>
      <w:proofErr w:type="gramEnd"/>
      <w:r>
        <w:rPr>
          <w:rFonts w:ascii="Century Gothic" w:eastAsia="Century Gothic" w:hAnsi="Century Gothic" w:cs="Century Gothic"/>
          <w:b/>
        </w:rPr>
        <w:t xml:space="preserve"> KwaZulu-Natal (UKZN) is committed to Employment Equity with the Intention to promote </w:t>
      </w:r>
      <w:proofErr w:type="spellStart"/>
      <w:r>
        <w:rPr>
          <w:rFonts w:ascii="Century Gothic" w:eastAsia="Century Gothic" w:hAnsi="Century Gothic" w:cs="Century Gothic"/>
          <w:b/>
        </w:rPr>
        <w:t>representivity</w:t>
      </w:r>
      <w:proofErr w:type="spellEnd"/>
      <w:r>
        <w:rPr>
          <w:rFonts w:ascii="Century Gothic" w:eastAsia="Century Gothic" w:hAnsi="Century Gothic" w:cs="Century Gothic"/>
          <w:b/>
        </w:rPr>
        <w:t xml:space="preserve"> within the Institution. </w:t>
      </w:r>
    </w:p>
    <w:p w:rsidR="00083CAB" w:rsidRDefault="00B8532F">
      <w:pPr>
        <w:spacing w:after="0"/>
        <w:ind w:left="57"/>
        <w:jc w:val="center"/>
      </w:pPr>
      <w:r>
        <w:rPr>
          <w:rFonts w:ascii="Century Gothic" w:eastAsia="Century Gothic" w:hAnsi="Century Gothic" w:cs="Century Gothic"/>
          <w:b/>
          <w:color w:val="1F497D"/>
        </w:rPr>
        <w:t xml:space="preserve"> </w:t>
      </w:r>
    </w:p>
    <w:p w:rsidR="00083CAB" w:rsidRDefault="00B8532F" w:rsidP="00B8532F">
      <w:pPr>
        <w:spacing w:after="0" w:line="249" w:lineRule="auto"/>
        <w:ind w:left="860"/>
        <w:jc w:val="center"/>
      </w:pPr>
      <w:r>
        <w:rPr>
          <w:rFonts w:ascii="Century Gothic" w:eastAsia="Century Gothic" w:hAnsi="Century Gothic" w:cs="Century Gothic"/>
          <w:b/>
        </w:rPr>
        <w:t>Due to operational requirements related to fractional appointments, preference will be given to applicants from within the College of Law and Management studies, UKZN and from the designated groups</w:t>
      </w:r>
    </w:p>
    <w:p w:rsidR="00083CAB" w:rsidRDefault="00B8532F">
      <w:pPr>
        <w:spacing w:after="0"/>
        <w:ind w:left="57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083CAB" w:rsidRDefault="00B8532F">
      <w:pPr>
        <w:pStyle w:val="Heading1"/>
      </w:pPr>
      <w:r>
        <w:t>COLLEGE OF LAW AND MANAGEMENT STUDIES</w:t>
      </w:r>
      <w:r>
        <w:rPr>
          <w:u w:val="none"/>
        </w:rPr>
        <w:t xml:space="preserve"> </w:t>
      </w:r>
    </w:p>
    <w:p w:rsidR="00083CAB" w:rsidRDefault="00B8532F">
      <w:pPr>
        <w:spacing w:after="0"/>
        <w:ind w:left="57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p w:rsidR="00E143A8" w:rsidRDefault="00B8532F">
      <w:pPr>
        <w:spacing w:after="121" w:line="249" w:lineRule="auto"/>
        <w:ind w:left="560" w:right="555" w:hanging="1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PROGRAMME MANAGER</w:t>
      </w:r>
      <w:r w:rsidR="00E143A8">
        <w:rPr>
          <w:rFonts w:ascii="Century Gothic" w:eastAsia="Century Gothic" w:hAnsi="Century Gothic" w:cs="Century Gothic"/>
          <w:b/>
        </w:rPr>
        <w:t>S</w:t>
      </w:r>
    </w:p>
    <w:p w:rsidR="00E143A8" w:rsidRDefault="00E143A8" w:rsidP="00E143A8">
      <w:pPr>
        <w:spacing w:after="121" w:line="249" w:lineRule="auto"/>
        <w:ind w:left="560" w:right="553" w:hanging="10"/>
        <w:jc w:val="center"/>
      </w:pPr>
      <w:r>
        <w:rPr>
          <w:rFonts w:ascii="Century Gothic" w:eastAsia="Century Gothic" w:hAnsi="Century Gothic" w:cs="Century Gothic"/>
          <w:b/>
        </w:rPr>
        <w:t>(1-Year fractional appointment</w:t>
      </w:r>
      <w:r w:rsidR="008368A9">
        <w:rPr>
          <w:rFonts w:ascii="Century Gothic" w:eastAsia="Century Gothic" w:hAnsi="Century Gothic" w:cs="Century Gothic"/>
          <w:b/>
        </w:rPr>
        <w:t>s</w:t>
      </w:r>
      <w:r>
        <w:rPr>
          <w:rFonts w:ascii="Century Gothic" w:eastAsia="Century Gothic" w:hAnsi="Century Gothic" w:cs="Century Gothic"/>
          <w:b/>
        </w:rPr>
        <w:t>)</w:t>
      </w:r>
    </w:p>
    <w:p w:rsidR="00D668FB" w:rsidRDefault="00D668FB">
      <w:pPr>
        <w:spacing w:after="121" w:line="249" w:lineRule="auto"/>
        <w:ind w:left="560" w:right="555" w:hanging="1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Postgraduate Diploma in Financial Planning </w:t>
      </w:r>
      <w:r w:rsidR="00E143A8">
        <w:rPr>
          <w:rFonts w:ascii="Century Gothic" w:eastAsia="Century Gothic" w:hAnsi="Century Gothic" w:cs="Century Gothic"/>
          <w:b/>
        </w:rPr>
        <w:t>(</w:t>
      </w:r>
      <w:r w:rsidR="008368A9">
        <w:rPr>
          <w:rFonts w:ascii="Century Gothic" w:eastAsia="Century Gothic" w:hAnsi="Century Gothic" w:cs="Century Gothic"/>
          <w:b/>
        </w:rPr>
        <w:t>x</w:t>
      </w:r>
      <w:r>
        <w:rPr>
          <w:rFonts w:ascii="Century Gothic" w:eastAsia="Century Gothic" w:hAnsi="Century Gothic" w:cs="Century Gothic"/>
          <w:b/>
        </w:rPr>
        <w:t>1</w:t>
      </w:r>
      <w:r w:rsidR="00E143A8">
        <w:rPr>
          <w:rFonts w:ascii="Century Gothic" w:eastAsia="Century Gothic" w:hAnsi="Century Gothic" w:cs="Century Gothic"/>
          <w:b/>
        </w:rPr>
        <w:t>) Ref: SFTP</w:t>
      </w:r>
      <w:r w:rsidR="008368A9">
        <w:rPr>
          <w:rFonts w:ascii="Century Gothic" w:eastAsia="Century Gothic" w:hAnsi="Century Gothic" w:cs="Century Gothic"/>
          <w:b/>
        </w:rPr>
        <w:t xml:space="preserve"> PM_01/2018</w:t>
      </w:r>
    </w:p>
    <w:p w:rsidR="00D668FB" w:rsidRDefault="00D668FB" w:rsidP="00E143A8">
      <w:pPr>
        <w:spacing w:after="121" w:line="249" w:lineRule="auto"/>
        <w:ind w:right="555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Postgraduate Diploma in Finance, Banking &amp; Investment Management </w:t>
      </w:r>
      <w:r w:rsidR="00E143A8">
        <w:rPr>
          <w:rFonts w:ascii="Century Gothic" w:eastAsia="Century Gothic" w:hAnsi="Century Gothic" w:cs="Century Gothic"/>
          <w:b/>
        </w:rPr>
        <w:t>(</w:t>
      </w:r>
      <w:r w:rsidR="008368A9">
        <w:rPr>
          <w:rFonts w:ascii="Century Gothic" w:eastAsia="Century Gothic" w:hAnsi="Century Gothic" w:cs="Century Gothic"/>
          <w:b/>
        </w:rPr>
        <w:t>x</w:t>
      </w:r>
      <w:r>
        <w:rPr>
          <w:rFonts w:ascii="Century Gothic" w:eastAsia="Century Gothic" w:hAnsi="Century Gothic" w:cs="Century Gothic"/>
          <w:b/>
        </w:rPr>
        <w:t>1</w:t>
      </w:r>
      <w:r w:rsidR="00E143A8">
        <w:rPr>
          <w:rFonts w:ascii="Century Gothic" w:eastAsia="Century Gothic" w:hAnsi="Century Gothic" w:cs="Century Gothic"/>
          <w:b/>
        </w:rPr>
        <w:t xml:space="preserve">) Ref: </w:t>
      </w:r>
      <w:r w:rsidR="009371DA">
        <w:rPr>
          <w:rFonts w:ascii="Century Gothic" w:eastAsia="Century Gothic" w:hAnsi="Century Gothic" w:cs="Century Gothic"/>
          <w:b/>
        </w:rPr>
        <w:t>SFTP</w:t>
      </w:r>
      <w:r w:rsidR="008368A9">
        <w:rPr>
          <w:rFonts w:ascii="Century Gothic" w:eastAsia="Century Gothic" w:hAnsi="Century Gothic" w:cs="Century Gothic"/>
          <w:b/>
        </w:rPr>
        <w:t xml:space="preserve"> PM_02/2018</w:t>
      </w:r>
    </w:p>
    <w:p w:rsidR="00D668FB" w:rsidRDefault="00D668FB" w:rsidP="00E143A8">
      <w:pPr>
        <w:spacing w:after="121" w:line="249" w:lineRule="auto"/>
        <w:ind w:right="555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Bachelor of Commerce Honours in Management Accounting</w:t>
      </w:r>
      <w:r w:rsidR="00E143A8">
        <w:rPr>
          <w:rFonts w:ascii="Century Gothic" w:eastAsia="Century Gothic" w:hAnsi="Century Gothic" w:cs="Century Gothic"/>
          <w:b/>
        </w:rPr>
        <w:t xml:space="preserve"> (</w:t>
      </w:r>
      <w:r w:rsidR="008368A9">
        <w:rPr>
          <w:rFonts w:ascii="Century Gothic" w:eastAsia="Century Gothic" w:hAnsi="Century Gothic" w:cs="Century Gothic"/>
          <w:b/>
        </w:rPr>
        <w:t>x</w:t>
      </w:r>
      <w:r>
        <w:rPr>
          <w:rFonts w:ascii="Century Gothic" w:eastAsia="Century Gothic" w:hAnsi="Century Gothic" w:cs="Century Gothic"/>
          <w:b/>
        </w:rPr>
        <w:t>1</w:t>
      </w:r>
      <w:r w:rsidR="00E143A8">
        <w:rPr>
          <w:rFonts w:ascii="Century Gothic" w:eastAsia="Century Gothic" w:hAnsi="Century Gothic" w:cs="Century Gothic"/>
          <w:b/>
        </w:rPr>
        <w:t>) Ref:</w:t>
      </w:r>
      <w:r w:rsidR="009371DA">
        <w:rPr>
          <w:rFonts w:ascii="Century Gothic" w:eastAsia="Century Gothic" w:hAnsi="Century Gothic" w:cs="Century Gothic"/>
          <w:b/>
        </w:rPr>
        <w:t xml:space="preserve"> SFTP: </w:t>
      </w:r>
      <w:r w:rsidR="008368A9">
        <w:rPr>
          <w:rFonts w:ascii="Century Gothic" w:eastAsia="Century Gothic" w:hAnsi="Century Gothic" w:cs="Century Gothic"/>
          <w:b/>
        </w:rPr>
        <w:t>PM_03/2018</w:t>
      </w:r>
    </w:p>
    <w:p w:rsidR="00083CAB" w:rsidRDefault="00B8532F" w:rsidP="008368A9">
      <w:pPr>
        <w:spacing w:after="121" w:line="249" w:lineRule="auto"/>
        <w:ind w:left="560" w:right="555" w:hanging="10"/>
        <w:jc w:val="center"/>
      </w:pPr>
      <w:r>
        <w:rPr>
          <w:rFonts w:ascii="Century Gothic" w:eastAsia="Century Gothic" w:hAnsi="Century Gothic" w:cs="Century Gothic"/>
          <w:b/>
        </w:rPr>
        <w:t xml:space="preserve"> SELF-FUNDED TEACHING PROGRAMMES (SFTP)  </w:t>
      </w:r>
    </w:p>
    <w:p w:rsidR="00E143A8" w:rsidRDefault="00D668FB">
      <w:pPr>
        <w:spacing w:after="0" w:line="359" w:lineRule="auto"/>
        <w:ind w:left="797" w:right="732" w:hanging="1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SCHOOL OF </w:t>
      </w:r>
      <w:r w:rsidR="00E143A8">
        <w:rPr>
          <w:rFonts w:ascii="Century Gothic" w:eastAsia="Century Gothic" w:hAnsi="Century Gothic" w:cs="Century Gothic"/>
          <w:b/>
        </w:rPr>
        <w:t>ACCOUNTING, ECONOMICS &amp; FINANCE</w:t>
      </w:r>
    </w:p>
    <w:p w:rsidR="00083CAB" w:rsidRDefault="00D668FB">
      <w:pPr>
        <w:spacing w:after="0" w:line="359" w:lineRule="auto"/>
        <w:ind w:left="797" w:right="732" w:hanging="10"/>
        <w:jc w:val="center"/>
      </w:pPr>
      <w:r>
        <w:rPr>
          <w:rFonts w:ascii="Century Gothic" w:eastAsia="Century Gothic" w:hAnsi="Century Gothic" w:cs="Century Gothic"/>
          <w:b/>
        </w:rPr>
        <w:t>WESTVILLE</w:t>
      </w:r>
      <w:r w:rsidR="00B8532F">
        <w:rPr>
          <w:rFonts w:ascii="Century Gothic" w:eastAsia="Century Gothic" w:hAnsi="Century Gothic" w:cs="Century Gothic"/>
          <w:b/>
        </w:rPr>
        <w:t xml:space="preserve"> CAMPUS </w:t>
      </w:r>
    </w:p>
    <w:p w:rsidR="00083CAB" w:rsidRDefault="00B8532F">
      <w:pPr>
        <w:spacing w:after="0"/>
        <w:ind w:left="54"/>
        <w:jc w:val="center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083CAB" w:rsidRDefault="00B8532F">
      <w:pPr>
        <w:spacing w:after="5" w:line="249" w:lineRule="auto"/>
        <w:ind w:left="10" w:hanging="10"/>
        <w:jc w:val="both"/>
      </w:pPr>
      <w:r>
        <w:rPr>
          <w:rFonts w:ascii="Century Gothic" w:eastAsia="Century Gothic" w:hAnsi="Century Gothic" w:cs="Century Gothic"/>
          <w:sz w:val="21"/>
        </w:rPr>
        <w:t xml:space="preserve">The incumbent will be responsible for the management of all academic, administrative, marketing and financial activities in the specific programme in conjunction with the direction of the SFTP Programme </w:t>
      </w:r>
      <w:r w:rsidR="00D668FB">
        <w:rPr>
          <w:rFonts w:ascii="Century Gothic" w:eastAsia="Century Gothic" w:hAnsi="Century Gothic" w:cs="Century Gothic"/>
          <w:sz w:val="21"/>
        </w:rPr>
        <w:t>Director/Dean &amp; Head of School</w:t>
      </w:r>
      <w:r>
        <w:rPr>
          <w:rFonts w:ascii="Century Gothic" w:eastAsia="Century Gothic" w:hAnsi="Century Gothic" w:cs="Century Gothic"/>
          <w:sz w:val="21"/>
        </w:rPr>
        <w:t xml:space="preserve">.  This will include the framing of timetables (lecture and exams), compiling booklists, handbook entries, </w:t>
      </w:r>
      <w:proofErr w:type="gramStart"/>
      <w:r>
        <w:rPr>
          <w:rFonts w:ascii="Century Gothic" w:eastAsia="Century Gothic" w:hAnsi="Century Gothic" w:cs="Century Gothic"/>
          <w:sz w:val="21"/>
        </w:rPr>
        <w:t>rule</w:t>
      </w:r>
      <w:proofErr w:type="gramEnd"/>
      <w:r>
        <w:rPr>
          <w:rFonts w:ascii="Century Gothic" w:eastAsia="Century Gothic" w:hAnsi="Century Gothic" w:cs="Century Gothic"/>
          <w:sz w:val="21"/>
        </w:rPr>
        <w:t xml:space="preserve"> consistency and lecturer evaluations. It will also include the recruitment and selection of lecturers. The incumbent will report to the Programme</w:t>
      </w:r>
      <w:r w:rsidR="00D668FB">
        <w:rPr>
          <w:rFonts w:ascii="Century Gothic" w:eastAsia="Century Gothic" w:hAnsi="Century Gothic" w:cs="Century Gothic"/>
          <w:sz w:val="21"/>
        </w:rPr>
        <w:t xml:space="preserve"> Director/ Dean &amp; Head of School</w:t>
      </w:r>
      <w:r>
        <w:rPr>
          <w:rFonts w:ascii="Century Gothic" w:eastAsia="Century Gothic" w:hAnsi="Century Gothic" w:cs="Century Gothic"/>
          <w:sz w:val="21"/>
        </w:rPr>
        <w:t xml:space="preserve">. </w:t>
      </w:r>
    </w:p>
    <w:p w:rsidR="00083CAB" w:rsidRDefault="00B8532F">
      <w:pPr>
        <w:spacing w:after="0"/>
      </w:pPr>
      <w:r>
        <w:rPr>
          <w:rFonts w:ascii="Century Gothic" w:eastAsia="Century Gothic" w:hAnsi="Century Gothic" w:cs="Century Gothic"/>
          <w:sz w:val="21"/>
        </w:rPr>
        <w:t xml:space="preserve">  </w:t>
      </w:r>
    </w:p>
    <w:p w:rsidR="00083CAB" w:rsidRDefault="00B8532F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b/>
          <w:sz w:val="21"/>
        </w:rPr>
        <w:t>Minimum Requirements</w:t>
      </w:r>
      <w:r>
        <w:rPr>
          <w:rFonts w:ascii="Century Gothic" w:eastAsia="Century Gothic" w:hAnsi="Century Gothic" w:cs="Century Gothic"/>
          <w:sz w:val="21"/>
        </w:rPr>
        <w:t xml:space="preserve">:   </w:t>
      </w:r>
    </w:p>
    <w:p w:rsidR="00083CAB" w:rsidRDefault="00D668FB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Century Gothic" w:eastAsia="Century Gothic" w:hAnsi="Century Gothic" w:cs="Century Gothic"/>
          <w:sz w:val="21"/>
        </w:rPr>
        <w:t xml:space="preserve">A postgraduate qualification in a discipline within the School </w:t>
      </w:r>
      <w:r w:rsidR="00B8532F">
        <w:rPr>
          <w:rFonts w:ascii="Century Gothic" w:eastAsia="Century Gothic" w:hAnsi="Century Gothic" w:cs="Century Gothic"/>
          <w:sz w:val="21"/>
        </w:rPr>
        <w:t>; and</w:t>
      </w:r>
      <w:r w:rsidR="00B8532F"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083CAB" w:rsidRDefault="00D668FB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Century Gothic" w:eastAsia="Century Gothic" w:hAnsi="Century Gothic" w:cs="Century Gothic"/>
          <w:sz w:val="21"/>
        </w:rPr>
        <w:t>M</w:t>
      </w:r>
      <w:r w:rsidR="00B8532F">
        <w:rPr>
          <w:rFonts w:ascii="Century Gothic" w:eastAsia="Century Gothic" w:hAnsi="Century Gothic" w:cs="Century Gothic"/>
          <w:sz w:val="21"/>
        </w:rPr>
        <w:t>anagement experience.</w:t>
      </w:r>
      <w:r w:rsidR="00B8532F"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083CAB" w:rsidRDefault="00B8532F">
      <w:pPr>
        <w:spacing w:after="0"/>
      </w:pPr>
      <w:r>
        <w:rPr>
          <w:rFonts w:ascii="Century Gothic" w:eastAsia="Century Gothic" w:hAnsi="Century Gothic" w:cs="Century Gothic"/>
          <w:sz w:val="21"/>
        </w:rPr>
        <w:t xml:space="preserve"> </w:t>
      </w:r>
      <w:r>
        <w:rPr>
          <w:rFonts w:ascii="Century Gothic" w:eastAsia="Century Gothic" w:hAnsi="Century Gothic" w:cs="Century Gothic"/>
          <w:sz w:val="21"/>
        </w:rPr>
        <w:tab/>
        <w:t xml:space="preserve"> </w:t>
      </w:r>
    </w:p>
    <w:p w:rsidR="00083CAB" w:rsidRDefault="00B8532F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b/>
          <w:sz w:val="21"/>
        </w:rPr>
        <w:t xml:space="preserve">Advantages: </w:t>
      </w:r>
    </w:p>
    <w:p w:rsidR="00083CAB" w:rsidRPr="00D013F4" w:rsidRDefault="00B8532F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Century Gothic" w:eastAsia="Century Gothic" w:hAnsi="Century Gothic" w:cs="Century Gothic"/>
          <w:sz w:val="21"/>
        </w:rPr>
        <w:t xml:space="preserve">Preparation of budgets and investigation of variances. </w:t>
      </w:r>
    </w:p>
    <w:p w:rsidR="00D013F4" w:rsidRDefault="00D013F4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Century Gothic" w:eastAsia="Century Gothic" w:hAnsi="Century Gothic" w:cs="Century Gothic"/>
          <w:sz w:val="21"/>
        </w:rPr>
        <w:t xml:space="preserve">A Relevant </w:t>
      </w:r>
      <w:r w:rsidR="00D668FB">
        <w:rPr>
          <w:rFonts w:ascii="Century Gothic" w:eastAsia="Century Gothic" w:hAnsi="Century Gothic" w:cs="Century Gothic"/>
          <w:sz w:val="21"/>
        </w:rPr>
        <w:t xml:space="preserve">Masters or </w:t>
      </w:r>
      <w:r>
        <w:rPr>
          <w:rFonts w:ascii="Century Gothic" w:eastAsia="Century Gothic" w:hAnsi="Century Gothic" w:cs="Century Gothic"/>
          <w:sz w:val="21"/>
        </w:rPr>
        <w:t xml:space="preserve">PHD. </w:t>
      </w:r>
    </w:p>
    <w:p w:rsidR="00083CAB" w:rsidRDefault="00B8532F">
      <w:pPr>
        <w:spacing w:after="0"/>
        <w:ind w:left="644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083CAB" w:rsidRDefault="00B8532F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sz w:val="21"/>
        </w:rPr>
        <w:t xml:space="preserve"> </w:t>
      </w:r>
      <w:r>
        <w:rPr>
          <w:rFonts w:ascii="Century Gothic" w:eastAsia="Century Gothic" w:hAnsi="Century Gothic" w:cs="Century Gothic"/>
          <w:b/>
          <w:sz w:val="21"/>
        </w:rPr>
        <w:t xml:space="preserve">Communication will be limited to short listed candidates. </w:t>
      </w:r>
    </w:p>
    <w:p w:rsidR="00083CAB" w:rsidRDefault="00B8532F">
      <w:pPr>
        <w:spacing w:after="15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083CAB" w:rsidRDefault="00B8532F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b/>
          <w:sz w:val="21"/>
        </w:rPr>
        <w:t xml:space="preserve">The remuneration package offered will be in accordance with the SFTP’s Guiding Principles on fixed term appointments.  </w:t>
      </w:r>
    </w:p>
    <w:p w:rsidR="00083CAB" w:rsidRDefault="00B8532F">
      <w:pPr>
        <w:spacing w:after="0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083CAB" w:rsidRDefault="00B8532F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b/>
          <w:sz w:val="21"/>
        </w:rPr>
        <w:t>The closing date for receipt of applications is</w:t>
      </w:r>
      <w:r w:rsidR="00CC0723">
        <w:rPr>
          <w:rFonts w:ascii="Century Gothic" w:eastAsia="Century Gothic" w:hAnsi="Century Gothic" w:cs="Century Gothic"/>
          <w:b/>
          <w:sz w:val="21"/>
        </w:rPr>
        <w:t xml:space="preserve"> </w:t>
      </w:r>
      <w:r w:rsidR="00D26925" w:rsidRPr="00624F18">
        <w:rPr>
          <w:rFonts w:ascii="Century Gothic" w:eastAsia="Century Gothic" w:hAnsi="Century Gothic" w:cs="Century Gothic"/>
          <w:b/>
          <w:color w:val="C00000"/>
          <w:sz w:val="21"/>
        </w:rPr>
        <w:t>25 March 2018</w:t>
      </w:r>
      <w:r w:rsidR="00E143A8">
        <w:rPr>
          <w:rFonts w:ascii="Century Gothic" w:eastAsia="Century Gothic" w:hAnsi="Century Gothic" w:cs="Century Gothic"/>
          <w:b/>
          <w:color w:val="C00000"/>
          <w:sz w:val="21"/>
        </w:rPr>
        <w:t>.</w:t>
      </w:r>
    </w:p>
    <w:p w:rsidR="00083CAB" w:rsidRDefault="00B8532F">
      <w:pPr>
        <w:spacing w:after="0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083CAB" w:rsidRDefault="00B8532F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b/>
          <w:sz w:val="21"/>
        </w:rPr>
        <w:t xml:space="preserve">Applicants are required to complete the relevant application form which is available on the Vacancies page of the University website at </w:t>
      </w:r>
      <w:hyperlink r:id="rId5">
        <w:r>
          <w:rPr>
            <w:rFonts w:ascii="Century Gothic" w:eastAsia="Century Gothic" w:hAnsi="Century Gothic" w:cs="Century Gothic"/>
            <w:b/>
            <w:color w:val="0000FF"/>
            <w:sz w:val="21"/>
            <w:u w:val="single" w:color="0000FF"/>
          </w:rPr>
          <w:t>www.ukzn.ac.za</w:t>
        </w:r>
      </w:hyperlink>
      <w:hyperlink r:id="rId6">
        <w:r>
          <w:rPr>
            <w:rFonts w:ascii="Century Gothic" w:eastAsia="Century Gothic" w:hAnsi="Century Gothic" w:cs="Century Gothic"/>
            <w:b/>
            <w:sz w:val="21"/>
          </w:rPr>
          <w:t>.</w:t>
        </w:r>
      </w:hyperlink>
      <w:r>
        <w:rPr>
          <w:rFonts w:ascii="Century Gothic" w:eastAsia="Century Gothic" w:hAnsi="Century Gothic" w:cs="Century Gothic"/>
          <w:b/>
          <w:sz w:val="21"/>
        </w:rPr>
        <w:t xml:space="preserve">  </w:t>
      </w:r>
    </w:p>
    <w:p w:rsidR="00083CAB" w:rsidRDefault="00B8532F">
      <w:pPr>
        <w:spacing w:after="0"/>
      </w:pPr>
      <w:r>
        <w:rPr>
          <w:rFonts w:ascii="Century Gothic" w:eastAsia="Century Gothic" w:hAnsi="Century Gothic" w:cs="Century Gothic"/>
          <w:b/>
          <w:sz w:val="21"/>
        </w:rPr>
        <w:t xml:space="preserve"> </w:t>
      </w:r>
    </w:p>
    <w:p w:rsidR="00083CAB" w:rsidRDefault="00B8532F">
      <w:pPr>
        <w:spacing w:after="5" w:line="248" w:lineRule="auto"/>
        <w:ind w:left="-5" w:hanging="10"/>
      </w:pPr>
      <w:r>
        <w:rPr>
          <w:rFonts w:ascii="Century Gothic" w:eastAsia="Century Gothic" w:hAnsi="Century Gothic" w:cs="Century Gothic"/>
          <w:b/>
          <w:sz w:val="21"/>
        </w:rPr>
        <w:t xml:space="preserve">Completed forms may be sent to </w:t>
      </w:r>
      <w:r w:rsidR="00D668FB">
        <w:rPr>
          <w:rFonts w:ascii="Century Gothic" w:eastAsia="Century Gothic" w:hAnsi="Century Gothic" w:cs="Century Gothic"/>
          <w:b/>
          <w:color w:val="0000FF"/>
          <w:sz w:val="21"/>
          <w:u w:val="single" w:color="0000FF"/>
        </w:rPr>
        <w:t>nyuswaz@ukzn.ac.za</w:t>
      </w:r>
      <w:r>
        <w:rPr>
          <w:rFonts w:ascii="Century Gothic" w:eastAsia="Century Gothic" w:hAnsi="Century Gothic" w:cs="Century Gothic"/>
          <w:b/>
          <w:sz w:val="21"/>
        </w:rPr>
        <w:t>. Please st</w:t>
      </w:r>
      <w:r w:rsidR="00D013F4">
        <w:rPr>
          <w:rFonts w:ascii="Century Gothic" w:eastAsia="Century Gothic" w:hAnsi="Century Gothic" w:cs="Century Gothic"/>
          <w:b/>
          <w:sz w:val="21"/>
        </w:rPr>
        <w:t>ate the advert reference number.</w:t>
      </w:r>
    </w:p>
    <w:p w:rsidR="00083CAB" w:rsidRDefault="00B8532F">
      <w:pPr>
        <w:spacing w:after="0"/>
      </w:pPr>
      <w:r>
        <w:rPr>
          <w:rFonts w:ascii="Century Gothic" w:eastAsia="Century Gothic" w:hAnsi="Century Gothic" w:cs="Century Gothic"/>
          <w:b/>
          <w:sz w:val="21"/>
        </w:rPr>
        <w:t xml:space="preserve">Applicants are required to submit a brief motivation, clearly indicating how they meet the minimum requirements.  </w:t>
      </w:r>
    </w:p>
    <w:sectPr w:rsidR="00083CAB">
      <w:pgSz w:w="12240" w:h="15840"/>
      <w:pgMar w:top="775" w:right="712" w:bottom="8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992"/>
    <w:multiLevelType w:val="hybridMultilevel"/>
    <w:tmpl w:val="B81CA57E"/>
    <w:lvl w:ilvl="0" w:tplc="3BE88D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A047E">
      <w:start w:val="1"/>
      <w:numFmt w:val="bullet"/>
      <w:lvlText w:val="o"/>
      <w:lvlJc w:val="left"/>
      <w:pPr>
        <w:ind w:left="1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0BDD0">
      <w:start w:val="1"/>
      <w:numFmt w:val="bullet"/>
      <w:lvlText w:val="▪"/>
      <w:lvlJc w:val="left"/>
      <w:pPr>
        <w:ind w:left="2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AA892">
      <w:start w:val="1"/>
      <w:numFmt w:val="bullet"/>
      <w:lvlText w:val="•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622BE">
      <w:start w:val="1"/>
      <w:numFmt w:val="bullet"/>
      <w:lvlText w:val="o"/>
      <w:lvlJc w:val="left"/>
      <w:pPr>
        <w:ind w:left="3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5E80">
      <w:start w:val="1"/>
      <w:numFmt w:val="bullet"/>
      <w:lvlText w:val="▪"/>
      <w:lvlJc w:val="left"/>
      <w:pPr>
        <w:ind w:left="4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2AA9E">
      <w:start w:val="1"/>
      <w:numFmt w:val="bullet"/>
      <w:lvlText w:val="•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67AE6">
      <w:start w:val="1"/>
      <w:numFmt w:val="bullet"/>
      <w:lvlText w:val="o"/>
      <w:lvlJc w:val="left"/>
      <w:pPr>
        <w:ind w:left="5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467B8">
      <w:start w:val="1"/>
      <w:numFmt w:val="bullet"/>
      <w:lvlText w:val="▪"/>
      <w:lvlJc w:val="left"/>
      <w:pPr>
        <w:ind w:left="6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AB"/>
    <w:rsid w:val="00083CAB"/>
    <w:rsid w:val="000A2A4F"/>
    <w:rsid w:val="0019057C"/>
    <w:rsid w:val="00624F18"/>
    <w:rsid w:val="006B435C"/>
    <w:rsid w:val="007F4EEE"/>
    <w:rsid w:val="008368A9"/>
    <w:rsid w:val="0085082F"/>
    <w:rsid w:val="009371DA"/>
    <w:rsid w:val="00B8532F"/>
    <w:rsid w:val="00BB7854"/>
    <w:rsid w:val="00C16655"/>
    <w:rsid w:val="00CC0723"/>
    <w:rsid w:val="00D013F4"/>
    <w:rsid w:val="00D26925"/>
    <w:rsid w:val="00D668FB"/>
    <w:rsid w:val="00E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F5963F-BA48-485D-B64D-F89D98F0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Century Gothic" w:eastAsia="Century Gothic" w:hAnsi="Century Gothic" w:cs="Century Gothic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/" TargetMode="Externa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Ntokozo Mhlongo</dc:creator>
  <cp:keywords/>
  <cp:lastModifiedBy>Zandile Nyuswa</cp:lastModifiedBy>
  <cp:revision>2</cp:revision>
  <cp:lastPrinted>2017-11-29T07:07:00Z</cp:lastPrinted>
  <dcterms:created xsi:type="dcterms:W3CDTF">2018-03-20T05:53:00Z</dcterms:created>
  <dcterms:modified xsi:type="dcterms:W3CDTF">2018-03-20T05:53:00Z</dcterms:modified>
</cp:coreProperties>
</file>