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5F" w:rsidRPr="002B465F" w:rsidRDefault="002B465F" w:rsidP="002B465F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  <w:r w:rsidRPr="002B465F">
        <w:rPr>
          <w:rFonts w:ascii="Century Gothic" w:eastAsia="Calibri" w:hAnsi="Century Gothic" w:cs="Times New Roman"/>
          <w:b/>
        </w:rPr>
        <w:t>The University of KwaZulu-Natal is committed to employment equity</w:t>
      </w:r>
    </w:p>
    <w:p w:rsidR="002B465F" w:rsidRPr="002B465F" w:rsidRDefault="002B465F" w:rsidP="002B465F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2B465F" w:rsidRPr="002B465F" w:rsidRDefault="002B465F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 w:rsidRPr="002B465F">
        <w:rPr>
          <w:rFonts w:ascii="Century Gothic" w:eastAsia="Calibri" w:hAnsi="Century Gothic" w:cs="Times New Roman"/>
          <w:b/>
          <w:u w:val="single"/>
        </w:rPr>
        <w:t>COLLE</w:t>
      </w:r>
      <w:r w:rsidR="00043DEC">
        <w:rPr>
          <w:rFonts w:ascii="Century Gothic" w:eastAsia="Calibri" w:hAnsi="Century Gothic" w:cs="Times New Roman"/>
          <w:b/>
          <w:u w:val="single"/>
        </w:rPr>
        <w:t>GE OF HUMANITIES</w:t>
      </w:r>
    </w:p>
    <w:p w:rsidR="002B465F" w:rsidRPr="002B465F" w:rsidRDefault="002B465F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2B465F" w:rsidRPr="002B465F" w:rsidRDefault="002B465F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2B465F" w:rsidRPr="002B465F" w:rsidRDefault="00285F98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LECTURER</w:t>
      </w:r>
    </w:p>
    <w:p w:rsidR="002B465F" w:rsidRDefault="00043DEC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HUMANITIES EX</w:t>
      </w:r>
      <w:r w:rsidR="00285F98">
        <w:rPr>
          <w:rFonts w:ascii="Century Gothic" w:eastAsia="Calibri" w:hAnsi="Century Gothic" w:cs="Arial"/>
          <w:b/>
          <w:bCs/>
          <w:color w:val="000000"/>
        </w:rPr>
        <w:t>TENDED CURRICULUM SOCIOLOGY AUGMENTING MODULES</w:t>
      </w:r>
    </w:p>
    <w:p w:rsidR="00831386" w:rsidRPr="002B465F" w:rsidRDefault="00831386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</w:p>
    <w:p w:rsidR="002B465F" w:rsidRDefault="00B572E2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>1</w:t>
      </w:r>
      <w:r w:rsidR="00DB3AFB">
        <w:rPr>
          <w:rFonts w:ascii="Century Gothic" w:eastAsia="Calibri" w:hAnsi="Century Gothic" w:cs="Arial"/>
          <w:b/>
          <w:bCs/>
          <w:color w:val="000000"/>
        </w:rPr>
        <w:t>1 MONTH</w:t>
      </w:r>
      <w:r w:rsidR="00FE225C">
        <w:rPr>
          <w:rFonts w:ascii="Century Gothic" w:eastAsia="Calibri" w:hAnsi="Century Gothic" w:cs="Arial"/>
          <w:b/>
          <w:bCs/>
          <w:color w:val="000000"/>
        </w:rPr>
        <w:t xml:space="preserve"> FIXED TERM APPOINTMENT</w:t>
      </w:r>
      <w:r w:rsidR="00DB3AFB">
        <w:rPr>
          <w:rFonts w:ascii="Century Gothic" w:eastAsia="Calibri" w:hAnsi="Century Gothic" w:cs="Arial"/>
          <w:b/>
          <w:bCs/>
          <w:color w:val="000000"/>
        </w:rPr>
        <w:t xml:space="preserve"> (RENEWABLE)</w:t>
      </w:r>
    </w:p>
    <w:p w:rsidR="002B465F" w:rsidRPr="002B465F" w:rsidRDefault="002B465F" w:rsidP="00043DEC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b/>
          <w:bCs/>
          <w:color w:val="000000"/>
        </w:rPr>
      </w:pPr>
    </w:p>
    <w:p w:rsidR="002B465F" w:rsidRPr="002B465F" w:rsidRDefault="00043DEC" w:rsidP="002B465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Arial"/>
          <w:b/>
          <w:bCs/>
          <w:color w:val="000000"/>
        </w:rPr>
      </w:pPr>
      <w:r>
        <w:rPr>
          <w:rFonts w:ascii="Century Gothic" w:eastAsia="Calibri" w:hAnsi="Century Gothic" w:cs="Arial"/>
          <w:b/>
          <w:bCs/>
          <w:color w:val="000000"/>
        </w:rPr>
        <w:t xml:space="preserve"> HOWARD COLLEGE </w:t>
      </w:r>
      <w:r w:rsidR="00A21347">
        <w:rPr>
          <w:rFonts w:ascii="Century Gothic" w:eastAsia="Calibri" w:hAnsi="Century Gothic" w:cs="Arial"/>
          <w:b/>
          <w:bCs/>
          <w:color w:val="000000"/>
        </w:rPr>
        <w:t>CAMPUS</w:t>
      </w:r>
    </w:p>
    <w:p w:rsidR="002B465F" w:rsidRPr="002B465F" w:rsidRDefault="002B465F" w:rsidP="002B465F">
      <w:pPr>
        <w:spacing w:after="0" w:line="240" w:lineRule="auto"/>
        <w:rPr>
          <w:rFonts w:ascii="Century Gothic" w:eastAsia="Arial Unicode MS" w:hAnsi="Century Gothic" w:cs="Times New Roman"/>
        </w:rPr>
      </w:pPr>
    </w:p>
    <w:p w:rsidR="002B465F" w:rsidRPr="002B465F" w:rsidRDefault="002B465F" w:rsidP="002B465F">
      <w:pPr>
        <w:spacing w:after="0" w:line="240" w:lineRule="auto"/>
        <w:rPr>
          <w:rFonts w:ascii="Century Gothic" w:eastAsia="Arial Unicode MS" w:hAnsi="Century Gothic" w:cs="Arial"/>
          <w:b/>
        </w:rPr>
      </w:pPr>
    </w:p>
    <w:p w:rsidR="002B465F" w:rsidRPr="002B465F" w:rsidRDefault="002B465F" w:rsidP="002B465F">
      <w:pPr>
        <w:spacing w:after="0" w:line="240" w:lineRule="auto"/>
        <w:jc w:val="center"/>
        <w:rPr>
          <w:rFonts w:ascii="Century Gothic" w:eastAsia="Arial Unicode MS" w:hAnsi="Century Gothic" w:cs="Arial"/>
          <w:b/>
        </w:rPr>
      </w:pPr>
      <w:r w:rsidRPr="002B465F">
        <w:rPr>
          <w:rFonts w:ascii="Century Gothic" w:eastAsia="Arial Unicode MS" w:hAnsi="Century Gothic" w:cs="Arial"/>
          <w:b/>
        </w:rPr>
        <w:t>REFERENCE</w:t>
      </w:r>
      <w:r w:rsidR="007E756E">
        <w:rPr>
          <w:rFonts w:ascii="Century Gothic" w:eastAsia="Arial Unicode MS" w:hAnsi="Century Gothic" w:cs="Arial"/>
          <w:b/>
        </w:rPr>
        <w:t xml:space="preserve"> </w:t>
      </w:r>
      <w:r w:rsidR="00831386" w:rsidRPr="002B465F">
        <w:rPr>
          <w:rFonts w:ascii="Century Gothic" w:eastAsia="Arial Unicode MS" w:hAnsi="Century Gothic" w:cs="Arial"/>
          <w:b/>
        </w:rPr>
        <w:t>NUMBER</w:t>
      </w:r>
      <w:r w:rsidR="005C599F">
        <w:rPr>
          <w:rFonts w:ascii="Century Gothic" w:eastAsia="Arial Unicode MS" w:hAnsi="Century Gothic" w:cs="Arial"/>
          <w:b/>
        </w:rPr>
        <w:t xml:space="preserve">: </w:t>
      </w:r>
      <w:r w:rsidR="007C7DDA">
        <w:rPr>
          <w:rFonts w:ascii="Century Gothic" w:eastAsia="Arial Unicode MS" w:hAnsi="Century Gothic" w:cs="Arial"/>
          <w:b/>
        </w:rPr>
        <w:t>SOCAUG17</w:t>
      </w:r>
    </w:p>
    <w:p w:rsidR="002B465F" w:rsidRPr="002B465F" w:rsidRDefault="002B465F" w:rsidP="00F93930">
      <w:pPr>
        <w:pStyle w:val="Default"/>
        <w:jc w:val="center"/>
        <w:rPr>
          <w:rFonts w:cs="Arial"/>
          <w:b/>
          <w:bCs/>
          <w:sz w:val="21"/>
          <w:szCs w:val="21"/>
        </w:rPr>
      </w:pPr>
    </w:p>
    <w:p w:rsidR="00F93930" w:rsidRPr="002B465F" w:rsidRDefault="00F93930" w:rsidP="00F93930">
      <w:pPr>
        <w:pStyle w:val="Default"/>
        <w:jc w:val="both"/>
        <w:rPr>
          <w:rFonts w:cs="Arial"/>
          <w:b/>
          <w:bCs/>
          <w:sz w:val="21"/>
          <w:szCs w:val="21"/>
        </w:rPr>
      </w:pPr>
    </w:p>
    <w:p w:rsidR="002B465F" w:rsidRPr="000F40BD" w:rsidRDefault="00043DEC" w:rsidP="00D92F53">
      <w:pPr>
        <w:pStyle w:val="Default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The Humanities Extended Curriculum Programme (BSS4)</w:t>
      </w:r>
      <w:r w:rsidR="00F93930" w:rsidRPr="000F40BD">
        <w:rPr>
          <w:rFonts w:cs="Arial"/>
          <w:bCs/>
          <w:sz w:val="22"/>
          <w:szCs w:val="22"/>
        </w:rPr>
        <w:t xml:space="preserve"> is </w:t>
      </w:r>
      <w:r w:rsidR="00831386" w:rsidRPr="000F40BD">
        <w:rPr>
          <w:rFonts w:cs="Arial"/>
          <w:bCs/>
          <w:sz w:val="22"/>
          <w:szCs w:val="22"/>
        </w:rPr>
        <w:t>seeking</w:t>
      </w:r>
      <w:r w:rsidRPr="000F40BD">
        <w:rPr>
          <w:rFonts w:cs="Arial"/>
          <w:bCs/>
          <w:sz w:val="22"/>
          <w:szCs w:val="22"/>
        </w:rPr>
        <w:t xml:space="preserve"> </w:t>
      </w:r>
      <w:r w:rsidR="00285F98">
        <w:rPr>
          <w:rFonts w:cs="Arial"/>
          <w:bCs/>
          <w:sz w:val="22"/>
          <w:szCs w:val="22"/>
        </w:rPr>
        <w:t xml:space="preserve">a </w:t>
      </w:r>
      <w:r w:rsidRPr="000F40BD">
        <w:rPr>
          <w:rFonts w:cs="Arial"/>
          <w:bCs/>
          <w:sz w:val="22"/>
          <w:szCs w:val="22"/>
        </w:rPr>
        <w:t>le</w:t>
      </w:r>
      <w:r w:rsidR="00285F98">
        <w:rPr>
          <w:rFonts w:cs="Arial"/>
          <w:bCs/>
          <w:sz w:val="22"/>
          <w:szCs w:val="22"/>
        </w:rPr>
        <w:t>cturer for the Sociology Augmenting Modules (Socio 095/096)</w:t>
      </w:r>
      <w:r w:rsidRPr="000F40BD">
        <w:rPr>
          <w:rFonts w:cs="Arial"/>
          <w:bCs/>
          <w:sz w:val="22"/>
          <w:szCs w:val="22"/>
        </w:rPr>
        <w:t xml:space="preserve"> </w:t>
      </w:r>
      <w:r w:rsidR="00DB3AFB">
        <w:rPr>
          <w:rFonts w:cs="Arial"/>
          <w:bCs/>
          <w:sz w:val="22"/>
          <w:szCs w:val="22"/>
        </w:rPr>
        <w:t xml:space="preserve">  The appointee</w:t>
      </w:r>
      <w:r w:rsidRPr="000F40BD">
        <w:rPr>
          <w:rFonts w:cs="Arial"/>
          <w:bCs/>
          <w:sz w:val="22"/>
          <w:szCs w:val="22"/>
        </w:rPr>
        <w:t xml:space="preserve"> would be required </w:t>
      </w:r>
      <w:r w:rsidR="00D92F53" w:rsidRPr="000F40BD">
        <w:rPr>
          <w:rFonts w:cs="Arial"/>
          <w:bCs/>
          <w:sz w:val="22"/>
          <w:szCs w:val="22"/>
        </w:rPr>
        <w:t xml:space="preserve">to teach </w:t>
      </w:r>
      <w:r w:rsidRPr="000F40BD">
        <w:rPr>
          <w:rFonts w:cs="Arial"/>
          <w:bCs/>
          <w:sz w:val="22"/>
          <w:szCs w:val="22"/>
        </w:rPr>
        <w:t>on the BSS4 initiat</w:t>
      </w:r>
      <w:r w:rsidR="00687168">
        <w:rPr>
          <w:rFonts w:cs="Arial"/>
          <w:bCs/>
          <w:sz w:val="22"/>
          <w:szCs w:val="22"/>
        </w:rPr>
        <w:t>ive in the area</w:t>
      </w:r>
      <w:r w:rsidR="00285F98">
        <w:rPr>
          <w:rFonts w:cs="Arial"/>
          <w:bCs/>
          <w:sz w:val="22"/>
          <w:szCs w:val="22"/>
        </w:rPr>
        <w:t xml:space="preserve"> of Sociology</w:t>
      </w:r>
      <w:r w:rsidRPr="000F40BD">
        <w:rPr>
          <w:rFonts w:cs="Arial"/>
          <w:bCs/>
          <w:sz w:val="22"/>
          <w:szCs w:val="22"/>
        </w:rPr>
        <w:t>.</w:t>
      </w:r>
      <w:r w:rsidR="006D3D67">
        <w:rPr>
          <w:rFonts w:cs="Arial"/>
          <w:bCs/>
          <w:sz w:val="22"/>
          <w:szCs w:val="22"/>
        </w:rPr>
        <w:t xml:space="preserve"> </w:t>
      </w:r>
      <w:r w:rsidR="00687168">
        <w:rPr>
          <w:rFonts w:cs="Arial"/>
          <w:bCs/>
          <w:sz w:val="22"/>
          <w:szCs w:val="22"/>
        </w:rPr>
        <w:t>The c</w:t>
      </w:r>
      <w:r w:rsidR="002B465F" w:rsidRPr="000F40BD">
        <w:rPr>
          <w:rFonts w:cs="Arial"/>
          <w:bCs/>
          <w:sz w:val="22"/>
          <w:szCs w:val="22"/>
        </w:rPr>
        <w:t>an</w:t>
      </w:r>
      <w:r w:rsidR="00687168">
        <w:rPr>
          <w:rFonts w:cs="Arial"/>
          <w:bCs/>
          <w:sz w:val="22"/>
          <w:szCs w:val="22"/>
        </w:rPr>
        <w:t>didate</w:t>
      </w:r>
      <w:r w:rsidR="00DB3AFB">
        <w:rPr>
          <w:rFonts w:cs="Arial"/>
          <w:bCs/>
          <w:sz w:val="22"/>
          <w:szCs w:val="22"/>
        </w:rPr>
        <w:t xml:space="preserve"> will be responsible for</w:t>
      </w:r>
      <w:r w:rsidR="00D92F53" w:rsidRPr="000F40BD">
        <w:rPr>
          <w:rFonts w:cs="Arial"/>
          <w:bCs/>
          <w:sz w:val="22"/>
          <w:szCs w:val="22"/>
        </w:rPr>
        <w:t xml:space="preserve"> p</w:t>
      </w:r>
      <w:r w:rsidRPr="000F40BD">
        <w:rPr>
          <w:rFonts w:cs="Arial"/>
          <w:bCs/>
          <w:sz w:val="22"/>
          <w:szCs w:val="22"/>
        </w:rPr>
        <w:t>roviding 4</w:t>
      </w:r>
      <w:r w:rsidR="002B465F" w:rsidRPr="000F40BD">
        <w:rPr>
          <w:rFonts w:cs="Arial"/>
          <w:bCs/>
          <w:sz w:val="22"/>
          <w:szCs w:val="22"/>
        </w:rPr>
        <w:t xml:space="preserve"> contact teaching periods </w:t>
      </w:r>
      <w:r w:rsidRPr="000F40BD">
        <w:rPr>
          <w:rFonts w:cs="Arial"/>
          <w:bCs/>
          <w:sz w:val="22"/>
          <w:szCs w:val="22"/>
        </w:rPr>
        <w:t>per week</w:t>
      </w:r>
      <w:r w:rsidR="00D92F53" w:rsidRPr="000F40BD">
        <w:rPr>
          <w:rFonts w:cs="Arial"/>
          <w:bCs/>
          <w:sz w:val="22"/>
          <w:szCs w:val="22"/>
        </w:rPr>
        <w:t xml:space="preserve"> and l</w:t>
      </w:r>
      <w:r w:rsidRPr="000F40BD">
        <w:rPr>
          <w:rFonts w:cs="Arial"/>
          <w:bCs/>
          <w:sz w:val="22"/>
          <w:szCs w:val="22"/>
        </w:rPr>
        <w:t>iaising with the relevant mainstream discipline and staff involved in teaching the first year mo</w:t>
      </w:r>
      <w:r w:rsidR="00687168">
        <w:rPr>
          <w:rFonts w:cs="Arial"/>
          <w:bCs/>
          <w:sz w:val="22"/>
          <w:szCs w:val="22"/>
        </w:rPr>
        <w:t>dule</w:t>
      </w:r>
      <w:r w:rsidRPr="000F40BD">
        <w:rPr>
          <w:rFonts w:cs="Arial"/>
          <w:bCs/>
          <w:sz w:val="22"/>
          <w:szCs w:val="22"/>
        </w:rPr>
        <w:t xml:space="preserve">. </w:t>
      </w:r>
      <w:r w:rsidR="00DB3AFB" w:rsidRPr="00DB3AFB">
        <w:rPr>
          <w:rFonts w:cs="Arial"/>
          <w:bCs/>
          <w:sz w:val="22"/>
          <w:szCs w:val="22"/>
        </w:rPr>
        <w:t>The appointee will report to the Coordinator of the Humanities Access Programme and the Dean of Teaching and Learning in the College of Humanities.</w:t>
      </w:r>
    </w:p>
    <w:p w:rsidR="002B465F" w:rsidRPr="000F40BD" w:rsidRDefault="002B465F" w:rsidP="002B465F">
      <w:pPr>
        <w:pStyle w:val="Default"/>
        <w:jc w:val="both"/>
        <w:rPr>
          <w:rFonts w:cs="Arial"/>
          <w:bCs/>
          <w:sz w:val="22"/>
          <w:szCs w:val="22"/>
        </w:rPr>
      </w:pPr>
    </w:p>
    <w:p w:rsidR="00F93930" w:rsidRPr="000F40BD" w:rsidRDefault="00F93930" w:rsidP="00F93930">
      <w:pPr>
        <w:pStyle w:val="Default"/>
        <w:jc w:val="both"/>
        <w:rPr>
          <w:rFonts w:cs="Arial"/>
          <w:bCs/>
          <w:sz w:val="22"/>
          <w:szCs w:val="22"/>
        </w:rPr>
      </w:pPr>
    </w:p>
    <w:p w:rsidR="00F93930" w:rsidRPr="000F40BD" w:rsidRDefault="002B465F" w:rsidP="00F93930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 xml:space="preserve">MINIMUM </w:t>
      </w:r>
      <w:r w:rsidR="00F93930" w:rsidRPr="000F40BD">
        <w:rPr>
          <w:rFonts w:cs="Arial"/>
          <w:b/>
          <w:bCs/>
          <w:sz w:val="22"/>
          <w:szCs w:val="22"/>
        </w:rPr>
        <w:t>REQUIREMENTS</w:t>
      </w:r>
      <w:r w:rsidRPr="000F40BD">
        <w:rPr>
          <w:rFonts w:cs="Arial"/>
          <w:b/>
          <w:bCs/>
          <w:sz w:val="22"/>
          <w:szCs w:val="22"/>
        </w:rPr>
        <w:t>:</w:t>
      </w:r>
    </w:p>
    <w:p w:rsidR="005C599F" w:rsidRPr="000F40BD" w:rsidRDefault="00F93930" w:rsidP="002B465F">
      <w:pPr>
        <w:pStyle w:val="Default"/>
        <w:numPr>
          <w:ilvl w:val="0"/>
          <w:numId w:val="7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</w:t>
      </w:r>
      <w:r w:rsidR="00043DEC" w:rsidRPr="000F40BD">
        <w:rPr>
          <w:rFonts w:cs="Arial"/>
          <w:bCs/>
          <w:sz w:val="22"/>
          <w:szCs w:val="22"/>
        </w:rPr>
        <w:t xml:space="preserve"> relevant Master</w:t>
      </w:r>
      <w:r w:rsidR="00DB3AFB">
        <w:rPr>
          <w:rFonts w:cs="Arial"/>
          <w:bCs/>
          <w:sz w:val="22"/>
          <w:szCs w:val="22"/>
        </w:rPr>
        <w:t>’</w:t>
      </w:r>
      <w:r w:rsidR="00043DEC" w:rsidRPr="000F40BD">
        <w:rPr>
          <w:rFonts w:cs="Arial"/>
          <w:bCs/>
          <w:sz w:val="22"/>
          <w:szCs w:val="22"/>
        </w:rPr>
        <w:t xml:space="preserve">s </w:t>
      </w:r>
      <w:r w:rsidRPr="000F40BD">
        <w:rPr>
          <w:rFonts w:cs="Arial"/>
          <w:bCs/>
          <w:sz w:val="22"/>
          <w:szCs w:val="22"/>
        </w:rPr>
        <w:t>degree</w:t>
      </w:r>
      <w:r w:rsidR="00D322EC">
        <w:rPr>
          <w:rFonts w:cs="Arial"/>
          <w:bCs/>
          <w:sz w:val="22"/>
          <w:szCs w:val="22"/>
        </w:rPr>
        <w:t xml:space="preserve"> in the field of Sociology</w:t>
      </w:r>
      <w:r w:rsidR="00536BF0">
        <w:rPr>
          <w:rFonts w:cs="Arial"/>
          <w:bCs/>
          <w:sz w:val="22"/>
          <w:szCs w:val="22"/>
        </w:rPr>
        <w:t>;</w:t>
      </w:r>
      <w:r w:rsidR="00956EB7">
        <w:rPr>
          <w:rFonts w:cs="Arial"/>
          <w:bCs/>
          <w:sz w:val="22"/>
          <w:szCs w:val="22"/>
        </w:rPr>
        <w:t xml:space="preserve"> </w:t>
      </w:r>
      <w:r w:rsidR="00043DEC" w:rsidRPr="000F40BD">
        <w:rPr>
          <w:rFonts w:cs="Arial"/>
          <w:bCs/>
          <w:sz w:val="22"/>
          <w:szCs w:val="22"/>
        </w:rPr>
        <w:t xml:space="preserve"> </w:t>
      </w:r>
    </w:p>
    <w:p w:rsidR="00043DEC" w:rsidRPr="000F40BD" w:rsidRDefault="00043DEC" w:rsidP="00043DEC">
      <w:pPr>
        <w:pStyle w:val="Default"/>
        <w:numPr>
          <w:ilvl w:val="0"/>
          <w:numId w:val="7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1 year of relevant teaching experience at university level;</w:t>
      </w:r>
    </w:p>
    <w:p w:rsidR="00043DEC" w:rsidRPr="00DB3AFB" w:rsidRDefault="00043DEC" w:rsidP="00043DEC">
      <w:pPr>
        <w:pStyle w:val="Default"/>
        <w:numPr>
          <w:ilvl w:val="0"/>
          <w:numId w:val="7"/>
        </w:numPr>
        <w:ind w:left="540" w:hanging="540"/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sz w:val="22"/>
          <w:szCs w:val="22"/>
        </w:rPr>
        <w:t>A working knowle</w:t>
      </w:r>
      <w:r w:rsidR="007C7DDA">
        <w:rPr>
          <w:rFonts w:cs="Arial"/>
          <w:sz w:val="22"/>
          <w:szCs w:val="22"/>
        </w:rPr>
        <w:t>dge or experience of Sociology 101/102.</w:t>
      </w:r>
    </w:p>
    <w:p w:rsidR="00FE225C" w:rsidRPr="000F40BD" w:rsidRDefault="00FE225C" w:rsidP="00F4131A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F93930" w:rsidRPr="000F40BD" w:rsidRDefault="00F93930" w:rsidP="00F93930">
      <w:pPr>
        <w:pStyle w:val="Default"/>
        <w:jc w:val="both"/>
        <w:rPr>
          <w:rFonts w:cs="Arial"/>
          <w:bCs/>
          <w:sz w:val="22"/>
          <w:szCs w:val="22"/>
        </w:rPr>
      </w:pPr>
    </w:p>
    <w:p w:rsidR="00F93930" w:rsidRPr="000F40BD" w:rsidRDefault="00F93930" w:rsidP="00F93930">
      <w:pPr>
        <w:pStyle w:val="Default"/>
        <w:jc w:val="both"/>
        <w:rPr>
          <w:rFonts w:cs="Arial"/>
          <w:b/>
          <w:bCs/>
          <w:sz w:val="22"/>
          <w:szCs w:val="22"/>
        </w:rPr>
      </w:pPr>
      <w:r w:rsidRPr="000F40BD">
        <w:rPr>
          <w:rFonts w:cs="Arial"/>
          <w:b/>
          <w:bCs/>
          <w:sz w:val="22"/>
          <w:szCs w:val="22"/>
        </w:rPr>
        <w:t>ADVANTAGES</w:t>
      </w:r>
      <w:r w:rsidR="002B465F" w:rsidRPr="000F40BD">
        <w:rPr>
          <w:rFonts w:cs="Arial"/>
          <w:b/>
          <w:bCs/>
          <w:sz w:val="22"/>
          <w:szCs w:val="22"/>
        </w:rPr>
        <w:t>:</w:t>
      </w:r>
    </w:p>
    <w:p w:rsidR="00043DEC" w:rsidRDefault="00043DEC" w:rsidP="00F93930">
      <w:pPr>
        <w:pStyle w:val="Default"/>
        <w:jc w:val="both"/>
        <w:rPr>
          <w:rFonts w:cs="Arial"/>
          <w:b/>
          <w:bCs/>
          <w:sz w:val="22"/>
          <w:szCs w:val="22"/>
        </w:rPr>
      </w:pPr>
    </w:p>
    <w:p w:rsidR="00DB3AFB" w:rsidRPr="000F40BD" w:rsidRDefault="00DB3AFB" w:rsidP="00F4131A">
      <w:pPr>
        <w:pStyle w:val="Default"/>
        <w:numPr>
          <w:ilvl w:val="0"/>
          <w:numId w:val="14"/>
        </w:num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Proficiency in one or more of the Nguni languages</w:t>
      </w:r>
      <w:r w:rsidR="00795F20">
        <w:rPr>
          <w:rFonts w:cs="Arial"/>
          <w:sz w:val="22"/>
          <w:szCs w:val="22"/>
        </w:rPr>
        <w:t>;</w:t>
      </w:r>
    </w:p>
    <w:p w:rsidR="00D92F53" w:rsidRPr="000F40BD" w:rsidRDefault="00DB3AFB" w:rsidP="00F4131A">
      <w:pPr>
        <w:pStyle w:val="Default"/>
        <w:numPr>
          <w:ilvl w:val="0"/>
          <w:numId w:val="14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Prior experience</w:t>
      </w:r>
      <w:r w:rsidR="00D92F53" w:rsidRPr="000F40BD">
        <w:rPr>
          <w:rFonts w:cs="Arial"/>
          <w:bCs/>
          <w:sz w:val="22"/>
          <w:szCs w:val="22"/>
        </w:rPr>
        <w:t xml:space="preserve"> in the Humanities Extended Curriculum Programme</w:t>
      </w:r>
      <w:r w:rsidR="000F40BD">
        <w:rPr>
          <w:rFonts w:cs="Arial"/>
          <w:bCs/>
          <w:sz w:val="22"/>
          <w:szCs w:val="22"/>
        </w:rPr>
        <w:t>;</w:t>
      </w:r>
    </w:p>
    <w:p w:rsidR="00F93930" w:rsidRPr="000F40BD" w:rsidRDefault="00F93930" w:rsidP="00F4131A">
      <w:pPr>
        <w:pStyle w:val="Default"/>
        <w:numPr>
          <w:ilvl w:val="0"/>
          <w:numId w:val="14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Experience working cooperatively in educational teams</w:t>
      </w:r>
      <w:r w:rsidR="002B465F" w:rsidRPr="000F40BD">
        <w:rPr>
          <w:rFonts w:cs="Arial"/>
          <w:bCs/>
          <w:sz w:val="22"/>
          <w:szCs w:val="22"/>
        </w:rPr>
        <w:t xml:space="preserve">; </w:t>
      </w:r>
    </w:p>
    <w:p w:rsidR="00370731" w:rsidRPr="000F40BD" w:rsidRDefault="00F93930" w:rsidP="00F4131A">
      <w:pPr>
        <w:pStyle w:val="Default"/>
        <w:numPr>
          <w:ilvl w:val="0"/>
          <w:numId w:val="14"/>
        </w:numPr>
        <w:jc w:val="both"/>
        <w:rPr>
          <w:rFonts w:cs="Arial"/>
          <w:bCs/>
          <w:sz w:val="22"/>
          <w:szCs w:val="22"/>
        </w:rPr>
      </w:pPr>
      <w:r w:rsidRPr="000F40BD">
        <w:rPr>
          <w:rFonts w:cs="Arial"/>
          <w:bCs/>
          <w:sz w:val="22"/>
          <w:szCs w:val="22"/>
        </w:rPr>
        <w:t>A dynamic, creative person who is dedicated and takes initiative</w:t>
      </w:r>
      <w:r w:rsidR="00D92F53" w:rsidRPr="000F40BD">
        <w:rPr>
          <w:rFonts w:cs="Arial"/>
          <w:bCs/>
          <w:sz w:val="22"/>
          <w:szCs w:val="22"/>
        </w:rPr>
        <w:t>;</w:t>
      </w:r>
    </w:p>
    <w:p w:rsidR="00043DEC" w:rsidRPr="00F4131A" w:rsidRDefault="00043DEC" w:rsidP="00F4131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F4131A">
        <w:rPr>
          <w:rFonts w:ascii="Century Gothic" w:hAnsi="Century Gothic" w:cs="Arial"/>
          <w:color w:val="000000"/>
        </w:rPr>
        <w:t>An interest in mentoring students from under-resourced school and home backgrounds</w:t>
      </w:r>
      <w:r w:rsidR="000F40BD" w:rsidRPr="00F4131A">
        <w:rPr>
          <w:rFonts w:ascii="Century Gothic" w:hAnsi="Century Gothic" w:cs="Arial"/>
          <w:color w:val="000000"/>
        </w:rPr>
        <w:t>.</w:t>
      </w:r>
    </w:p>
    <w:p w:rsidR="00043DEC" w:rsidRPr="000F40BD" w:rsidRDefault="00043DEC" w:rsidP="00043DEC">
      <w:pPr>
        <w:pStyle w:val="Default"/>
        <w:ind w:left="540"/>
        <w:jc w:val="both"/>
        <w:rPr>
          <w:rFonts w:cs="Arial"/>
          <w:bCs/>
          <w:sz w:val="22"/>
          <w:szCs w:val="22"/>
        </w:rPr>
      </w:pPr>
    </w:p>
    <w:p w:rsidR="00F154DD" w:rsidRPr="000F40BD" w:rsidRDefault="00F154DD" w:rsidP="00C358AB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lang w:val="en-GB" w:eastAsia="en-GB"/>
        </w:rPr>
      </w:pP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Communication will be limited to short-listed candidates.</w:t>
      </w: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Appointment to this post will be on the January 2012 Conditions of Service.</w:t>
      </w: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The remuneration package offered will be dependent on the qualifications and experience of the successful applicant, and will be in accordance with the University’s policy on fixed-term appointments.</w:t>
      </w: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lastRenderedPageBreak/>
        <w:t>The closing date for rec</w:t>
      </w:r>
      <w:r w:rsidR="00C532AC">
        <w:rPr>
          <w:rFonts w:ascii="Century Gothic" w:eastAsia="Calibri" w:hAnsi="Century Gothic" w:cs="Times New Roman"/>
          <w:b/>
        </w:rPr>
        <w:t>eipt of applications is 20</w:t>
      </w:r>
      <w:bookmarkStart w:id="0" w:name="_GoBack"/>
      <w:bookmarkEnd w:id="0"/>
      <w:r w:rsidR="000F40BD">
        <w:rPr>
          <w:rFonts w:ascii="Century Gothic" w:eastAsia="Calibri" w:hAnsi="Century Gothic" w:cs="Times New Roman"/>
          <w:b/>
        </w:rPr>
        <w:t xml:space="preserve"> </w:t>
      </w:r>
      <w:r w:rsidR="00D322EC">
        <w:rPr>
          <w:rFonts w:ascii="Century Gothic" w:eastAsia="Calibri" w:hAnsi="Century Gothic" w:cs="Times New Roman"/>
          <w:b/>
        </w:rPr>
        <w:t>January 2017</w:t>
      </w:r>
      <w:r w:rsidR="004A090C">
        <w:rPr>
          <w:rFonts w:ascii="Century Gothic" w:eastAsia="Calibri" w:hAnsi="Century Gothic" w:cs="Times New Roman"/>
          <w:b/>
        </w:rPr>
        <w:t>.</w:t>
      </w:r>
      <w:r w:rsidR="00C358AB" w:rsidRPr="000F40BD">
        <w:rPr>
          <w:rFonts w:ascii="Century Gothic" w:eastAsia="Calibri" w:hAnsi="Century Gothic" w:cs="Times New Roman"/>
          <w:b/>
        </w:rPr>
        <w:t xml:space="preserve"> </w:t>
      </w:r>
    </w:p>
    <w:p w:rsidR="00F06CC4" w:rsidRPr="000F40BD" w:rsidRDefault="00F06CC4" w:rsidP="00F06CC4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:rsidR="00C358AB" w:rsidRPr="000F40BD" w:rsidRDefault="00F06CC4" w:rsidP="00F06CC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</w:rPr>
      </w:pPr>
      <w:r w:rsidRPr="000F40BD">
        <w:rPr>
          <w:rFonts w:ascii="Century Gothic" w:eastAsia="Times New Roman" w:hAnsi="Century Gothic" w:cs="Arial"/>
          <w:b/>
          <w:bCs/>
        </w:rPr>
        <w:t xml:space="preserve">Applicants are required to e-mail a covering letter highlighting their experience with respect to the minimum requirements listed above, together with a </w:t>
      </w:r>
      <w:r w:rsidRPr="000F40BD">
        <w:rPr>
          <w:rFonts w:ascii="Century Gothic" w:eastAsia="Times New Roman" w:hAnsi="Century Gothic" w:cs="Arial"/>
          <w:b/>
          <w:bCs/>
          <w:i/>
        </w:rPr>
        <w:t>Curriculum Vitae</w:t>
      </w:r>
      <w:r w:rsidRPr="000F40BD">
        <w:rPr>
          <w:rFonts w:ascii="Century Gothic" w:eastAsia="Times New Roman" w:hAnsi="Century Gothic" w:cs="Arial"/>
          <w:b/>
          <w:bCs/>
        </w:rPr>
        <w:t xml:space="preserve"> to</w:t>
      </w:r>
      <w:r w:rsidR="00177069">
        <w:rPr>
          <w:rFonts w:ascii="Century Gothic" w:eastAsia="Times New Roman" w:hAnsi="Century Gothic" w:cs="Arial"/>
          <w:b/>
          <w:bCs/>
        </w:rPr>
        <w:t xml:space="preserve"> Dr V Lutchman (lutchmanv@ukzn.ac.za)</w:t>
      </w:r>
      <w:r w:rsidR="006458F3">
        <w:rPr>
          <w:rFonts w:ascii="Century Gothic" w:eastAsia="Times New Roman" w:hAnsi="Century Gothic" w:cs="Arial"/>
          <w:b/>
          <w:bCs/>
        </w:rPr>
        <w:t>.</w:t>
      </w:r>
    </w:p>
    <w:p w:rsidR="00C358AB" w:rsidRPr="000F40BD" w:rsidRDefault="00C358AB" w:rsidP="00F06CC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</w:rPr>
      </w:pPr>
    </w:p>
    <w:p w:rsidR="00F06CC4" w:rsidRPr="000F40BD" w:rsidRDefault="00F06CC4" w:rsidP="00F06CC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0F40BD">
        <w:rPr>
          <w:rFonts w:ascii="Century Gothic" w:eastAsia="Calibri" w:hAnsi="Century Gothic" w:cs="Times New Roman"/>
          <w:b/>
        </w:rPr>
        <w:t>Please state the title/advert reference number of the post you are applying for.</w:t>
      </w:r>
    </w:p>
    <w:p w:rsidR="00F06CC4" w:rsidRPr="000F40BD" w:rsidRDefault="00F06CC4" w:rsidP="00F06CC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:rsidR="00F06CC4" w:rsidRPr="000F40BD" w:rsidRDefault="00F06CC4" w:rsidP="00F06CC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color w:val="000000"/>
        </w:rPr>
      </w:pPr>
    </w:p>
    <w:p w:rsidR="006460E7" w:rsidRPr="000F40BD" w:rsidRDefault="006460E7" w:rsidP="00831386">
      <w:pPr>
        <w:spacing w:after="0" w:line="240" w:lineRule="auto"/>
        <w:jc w:val="both"/>
        <w:rPr>
          <w:rFonts w:ascii="Century Gothic" w:hAnsi="Century Gothic"/>
        </w:rPr>
      </w:pPr>
    </w:p>
    <w:sectPr w:rsidR="006460E7" w:rsidRPr="000F40BD" w:rsidSect="0083138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F6" w:rsidRDefault="009807F6" w:rsidP="001A087C">
      <w:pPr>
        <w:spacing w:after="0" w:line="240" w:lineRule="auto"/>
      </w:pPr>
      <w:r>
        <w:separator/>
      </w:r>
    </w:p>
  </w:endnote>
  <w:endnote w:type="continuationSeparator" w:id="0">
    <w:p w:rsidR="009807F6" w:rsidRDefault="009807F6" w:rsidP="001A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F6" w:rsidRDefault="009807F6" w:rsidP="001A087C">
      <w:pPr>
        <w:spacing w:after="0" w:line="240" w:lineRule="auto"/>
      </w:pPr>
      <w:r>
        <w:separator/>
      </w:r>
    </w:p>
  </w:footnote>
  <w:footnote w:type="continuationSeparator" w:id="0">
    <w:p w:rsidR="009807F6" w:rsidRDefault="009807F6" w:rsidP="001A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7F6"/>
    <w:multiLevelType w:val="hybridMultilevel"/>
    <w:tmpl w:val="923A6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E91"/>
    <w:multiLevelType w:val="hybridMultilevel"/>
    <w:tmpl w:val="00C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01A"/>
    <w:multiLevelType w:val="hybridMultilevel"/>
    <w:tmpl w:val="D272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5BDE"/>
    <w:multiLevelType w:val="hybridMultilevel"/>
    <w:tmpl w:val="4F9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7858"/>
    <w:multiLevelType w:val="hybridMultilevel"/>
    <w:tmpl w:val="4BF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A1E3C"/>
    <w:multiLevelType w:val="hybridMultilevel"/>
    <w:tmpl w:val="E2A0B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854DB"/>
    <w:multiLevelType w:val="hybridMultilevel"/>
    <w:tmpl w:val="F90286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E5A42"/>
    <w:multiLevelType w:val="hybridMultilevel"/>
    <w:tmpl w:val="AF0CCEEE"/>
    <w:lvl w:ilvl="0" w:tplc="1D1632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CEE"/>
    <w:multiLevelType w:val="hybridMultilevel"/>
    <w:tmpl w:val="EFE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190"/>
    <w:multiLevelType w:val="hybridMultilevel"/>
    <w:tmpl w:val="ADBEFC06"/>
    <w:lvl w:ilvl="0" w:tplc="1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7D76F54"/>
    <w:multiLevelType w:val="hybridMultilevel"/>
    <w:tmpl w:val="71E6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7D88"/>
    <w:multiLevelType w:val="hybridMultilevel"/>
    <w:tmpl w:val="4A6A2ECE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30"/>
    <w:rsid w:val="00015DFF"/>
    <w:rsid w:val="00043DEC"/>
    <w:rsid w:val="000F40BD"/>
    <w:rsid w:val="001224CA"/>
    <w:rsid w:val="001510CA"/>
    <w:rsid w:val="00177069"/>
    <w:rsid w:val="001A087C"/>
    <w:rsid w:val="00221FF2"/>
    <w:rsid w:val="00285F98"/>
    <w:rsid w:val="002B4639"/>
    <w:rsid w:val="002B465F"/>
    <w:rsid w:val="00303088"/>
    <w:rsid w:val="00312BC1"/>
    <w:rsid w:val="00343997"/>
    <w:rsid w:val="00343EF7"/>
    <w:rsid w:val="00370731"/>
    <w:rsid w:val="00392398"/>
    <w:rsid w:val="00411E55"/>
    <w:rsid w:val="004564F2"/>
    <w:rsid w:val="00473772"/>
    <w:rsid w:val="00493778"/>
    <w:rsid w:val="00497042"/>
    <w:rsid w:val="0049784D"/>
    <w:rsid w:val="004A090C"/>
    <w:rsid w:val="004F06D2"/>
    <w:rsid w:val="00536BF0"/>
    <w:rsid w:val="00575A6D"/>
    <w:rsid w:val="0058347C"/>
    <w:rsid w:val="005A1432"/>
    <w:rsid w:val="005A5588"/>
    <w:rsid w:val="005A6325"/>
    <w:rsid w:val="005B0AD3"/>
    <w:rsid w:val="005C599F"/>
    <w:rsid w:val="00623056"/>
    <w:rsid w:val="00641769"/>
    <w:rsid w:val="006458F3"/>
    <w:rsid w:val="006460E7"/>
    <w:rsid w:val="006821A0"/>
    <w:rsid w:val="00687168"/>
    <w:rsid w:val="006B6813"/>
    <w:rsid w:val="006D3D67"/>
    <w:rsid w:val="006E75EE"/>
    <w:rsid w:val="006F54DF"/>
    <w:rsid w:val="0070283E"/>
    <w:rsid w:val="00730AC9"/>
    <w:rsid w:val="007330A6"/>
    <w:rsid w:val="007346D7"/>
    <w:rsid w:val="007449A0"/>
    <w:rsid w:val="00754B93"/>
    <w:rsid w:val="00755030"/>
    <w:rsid w:val="00795F20"/>
    <w:rsid w:val="007A1AA3"/>
    <w:rsid w:val="007C7DDA"/>
    <w:rsid w:val="007E756E"/>
    <w:rsid w:val="00831386"/>
    <w:rsid w:val="0085307E"/>
    <w:rsid w:val="008C3746"/>
    <w:rsid w:val="008C6C2C"/>
    <w:rsid w:val="008F3945"/>
    <w:rsid w:val="009009DA"/>
    <w:rsid w:val="00903498"/>
    <w:rsid w:val="00956EB7"/>
    <w:rsid w:val="009807F6"/>
    <w:rsid w:val="009B037A"/>
    <w:rsid w:val="009E7065"/>
    <w:rsid w:val="00A21347"/>
    <w:rsid w:val="00AA6961"/>
    <w:rsid w:val="00B066A3"/>
    <w:rsid w:val="00B06B74"/>
    <w:rsid w:val="00B5024B"/>
    <w:rsid w:val="00B5197A"/>
    <w:rsid w:val="00B5271B"/>
    <w:rsid w:val="00B572E2"/>
    <w:rsid w:val="00B63F83"/>
    <w:rsid w:val="00B74FD7"/>
    <w:rsid w:val="00B83B96"/>
    <w:rsid w:val="00B9293B"/>
    <w:rsid w:val="00C23516"/>
    <w:rsid w:val="00C27BFF"/>
    <w:rsid w:val="00C358AB"/>
    <w:rsid w:val="00C532AC"/>
    <w:rsid w:val="00C65577"/>
    <w:rsid w:val="00CB7ED2"/>
    <w:rsid w:val="00CE0575"/>
    <w:rsid w:val="00D15C8E"/>
    <w:rsid w:val="00D17558"/>
    <w:rsid w:val="00D322EC"/>
    <w:rsid w:val="00D35EC3"/>
    <w:rsid w:val="00D4452D"/>
    <w:rsid w:val="00D62443"/>
    <w:rsid w:val="00D701EB"/>
    <w:rsid w:val="00D71F2B"/>
    <w:rsid w:val="00D92F53"/>
    <w:rsid w:val="00DA58CE"/>
    <w:rsid w:val="00DB2149"/>
    <w:rsid w:val="00DB3AFB"/>
    <w:rsid w:val="00DD30E2"/>
    <w:rsid w:val="00E01A94"/>
    <w:rsid w:val="00E14738"/>
    <w:rsid w:val="00E67857"/>
    <w:rsid w:val="00E95C7E"/>
    <w:rsid w:val="00F06CC4"/>
    <w:rsid w:val="00F154DD"/>
    <w:rsid w:val="00F4131A"/>
    <w:rsid w:val="00F4666A"/>
    <w:rsid w:val="00F738AE"/>
    <w:rsid w:val="00F93930"/>
    <w:rsid w:val="00FA2B83"/>
    <w:rsid w:val="00FE225C"/>
    <w:rsid w:val="00FE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9FE8F-21D5-4F80-A3BB-17E0CB2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9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39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93930"/>
    <w:pPr>
      <w:spacing w:after="0" w:line="240" w:lineRule="auto"/>
    </w:pPr>
    <w:rPr>
      <w:rFonts w:ascii="Arial" w:eastAsia="Times New Roman" w:hAnsi="Arial" w:cs="Arial"/>
      <w:b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93930"/>
    <w:rPr>
      <w:rFonts w:ascii="Arial" w:eastAsia="Times New Roman" w:hAnsi="Arial" w:cs="Arial"/>
      <w:b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87C"/>
  </w:style>
  <w:style w:type="paragraph" w:styleId="Footer">
    <w:name w:val="footer"/>
    <w:basedOn w:val="Normal"/>
    <w:link w:val="FooterChar"/>
    <w:uiPriority w:val="99"/>
    <w:unhideWhenUsed/>
    <w:rsid w:val="001A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87C"/>
  </w:style>
  <w:style w:type="paragraph" w:styleId="ListParagraph">
    <w:name w:val="List Paragraph"/>
    <w:basedOn w:val="Normal"/>
    <w:uiPriority w:val="34"/>
    <w:qFormat/>
    <w:rsid w:val="009E70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 Thompson</dc:creator>
  <cp:lastModifiedBy>Mbali Buthelezi</cp:lastModifiedBy>
  <cp:revision>3</cp:revision>
  <cp:lastPrinted>2013-01-31T13:22:00Z</cp:lastPrinted>
  <dcterms:created xsi:type="dcterms:W3CDTF">2017-01-13T14:24:00Z</dcterms:created>
  <dcterms:modified xsi:type="dcterms:W3CDTF">2017-01-16T06:36:00Z</dcterms:modified>
</cp:coreProperties>
</file>