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56" w:rsidRDefault="003C213B">
      <w:pPr>
        <w:spacing w:after="8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  <w:position w:val="-33"/>
        </w:rPr>
        <w:drawing>
          <wp:inline distT="0" distB="0" distL="0" distR="0">
            <wp:extent cx="2778125" cy="650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56" w:rsidRDefault="003C213B">
      <w:pPr>
        <w:spacing w:after="4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40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Mastering the Masters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40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College of Agriculture, Engineering and Science  </w:t>
      </w:r>
    </w:p>
    <w:p w:rsidR="00514F56" w:rsidRDefault="003C213B">
      <w:pPr>
        <w:spacing w:after="40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22 July, 2015 </w:t>
      </w:r>
    </w:p>
    <w:p w:rsidR="00514F56" w:rsidRDefault="003C213B">
      <w:pPr>
        <w:spacing w:after="4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40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Dear Masters and PhD Students - College of Agriculture, Engineering and Science, </w:t>
      </w:r>
    </w:p>
    <w:p w:rsidR="00514F56" w:rsidRDefault="003C213B">
      <w:pPr>
        <w:spacing w:after="3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165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Mastering the Masters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 conjunction with the UKZN Library staff, will be offering the following workshops in August on both the PMB and Westville Campuses: </w:t>
      </w:r>
    </w:p>
    <w:p w:rsidR="00514F56" w:rsidRDefault="003C213B">
      <w:pPr>
        <w:spacing w:after="39" w:line="240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Effective Information Access, Gathering and Management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>Pietermaritzburg Campus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514F56" w:rsidRDefault="003C213B">
      <w:pPr>
        <w:pStyle w:val="Heading1"/>
      </w:pPr>
      <w:r>
        <w:t>Wo</w:t>
      </w:r>
      <w:r>
        <w:t>rkshop 1:  Effective literature searching using UKZN Library electronic databases</w:t>
      </w:r>
      <w:r>
        <w:rPr>
          <w:b w:val="0"/>
        </w:rPr>
        <w:t xml:space="preserve">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Date: 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>Monday, 3</w:t>
      </w:r>
      <w:r>
        <w:rPr>
          <w:rFonts w:ascii="Times New Roman" w:eastAsia="Times New Roman" w:hAnsi="Times New Roman" w:cs="Times New Roman"/>
          <w:b/>
          <w:color w:val="00B050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August 2015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 Time: 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09:00 – 12:30 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Venue: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Agric. LAN,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Rabie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Saunders Building, Pietermaritzburg Campus </w:t>
      </w:r>
    </w:p>
    <w:p w:rsidR="00514F56" w:rsidRDefault="003C213B">
      <w:pPr>
        <w:spacing w:after="39" w:line="240" w:lineRule="auto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514F56" w:rsidRDefault="003C213B">
      <w:pPr>
        <w:pStyle w:val="Heading1"/>
      </w:pPr>
      <w:r>
        <w:t>Workshop 2:  Training on use of E</w:t>
      </w:r>
      <w:r>
        <w:t xml:space="preserve">ndnote for referencing and citations, and information management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Date: 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>Tuesday, 4</w:t>
      </w:r>
      <w:r>
        <w:rPr>
          <w:rFonts w:ascii="Times New Roman" w:eastAsia="Times New Roman" w:hAnsi="Times New Roman" w:cs="Times New Roman"/>
          <w:b/>
          <w:color w:val="00B05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August 2015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 Time: 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09:00 – 12:30  </w:t>
      </w:r>
    </w:p>
    <w:p w:rsidR="00514F56" w:rsidRDefault="003C213B">
      <w:pPr>
        <w:spacing w:after="45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Venue: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ab/>
        <w:t xml:space="preserve">Agric. LAN,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Rabie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Saunders Building, Pietermaritzburg Campus </w:t>
      </w:r>
    </w:p>
    <w:p w:rsidR="00514F56" w:rsidRDefault="003C213B">
      <w:pPr>
        <w:spacing w:after="39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Westville/Howard College Campuses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4F56" w:rsidRDefault="003C213B">
      <w:pPr>
        <w:pStyle w:val="Heading1"/>
      </w:pPr>
      <w:r>
        <w:t>Workshop 1:  Effective literature searching using UKZN Library electronic databases</w:t>
      </w:r>
      <w:r>
        <w:rPr>
          <w:b w:val="0"/>
        </w:rPr>
        <w:t xml:space="preserve">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Date: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>Tuesday, 18</w:t>
      </w:r>
      <w:r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August 2015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Time: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09:00 – 12:30 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Venue: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>Library LAN, Level 10, Westville Campus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4F56" w:rsidRDefault="003C213B">
      <w:pPr>
        <w:spacing w:after="39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4F56" w:rsidRDefault="003C213B">
      <w:pPr>
        <w:pStyle w:val="Heading1"/>
      </w:pPr>
      <w:r>
        <w:t>Workshop 2:  Training on use of Endnote for refere</w:t>
      </w:r>
      <w:r>
        <w:t xml:space="preserve">ncing and citations, and information management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Date: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>Wednesday, 19</w:t>
      </w:r>
      <w:r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August 2015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Time: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09:00 – 12:30  </w:t>
      </w:r>
    </w:p>
    <w:p w:rsidR="00514F56" w:rsidRDefault="003C213B">
      <w:pPr>
        <w:spacing w:after="43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Venue: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Library LAN, Level 10, Westville Campus </w:t>
      </w:r>
    </w:p>
    <w:p w:rsidR="00514F56" w:rsidRDefault="003C213B">
      <w:pPr>
        <w:spacing w:after="3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4F56" w:rsidRDefault="003C213B">
      <w:pPr>
        <w:spacing w:after="40" w:line="240" w:lineRule="auto"/>
        <w:ind w:left="-5" w:right="16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Please confirm your attendance to Bernie Smith;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smithb@ukzn.ac.za</w:t>
      </w:r>
      <w:r>
        <w:rPr>
          <w:rFonts w:ascii="Times New Roman" w:eastAsia="Times New Roman" w:hAnsi="Times New Roman" w:cs="Times New Roman"/>
          <w:sz w:val="24"/>
        </w:rPr>
        <w:t xml:space="preserve"> phone ext. 6473 as</w:t>
      </w:r>
      <w:r>
        <w:rPr>
          <w:rFonts w:ascii="Times New Roman" w:eastAsia="Times New Roman" w:hAnsi="Times New Roman" w:cs="Times New Roman"/>
          <w:sz w:val="24"/>
        </w:rPr>
        <w:t xml:space="preserve"> soon as you can specifying which workshop you will be attending and on which Campus. The LAN spaces are limited therefore we will work on the first-come-first-served basis. We also urge you to be at the venues at least 10 minutes before starting time as w</w:t>
      </w:r>
      <w:r>
        <w:rPr>
          <w:rFonts w:ascii="Times New Roman" w:eastAsia="Times New Roman" w:hAnsi="Times New Roman" w:cs="Times New Roman"/>
          <w:sz w:val="24"/>
        </w:rPr>
        <w:t xml:space="preserve">e intend to start on time. </w:t>
      </w:r>
    </w:p>
    <w:p w:rsidR="00514F56" w:rsidRDefault="003C213B">
      <w:pPr>
        <w:spacing w:after="4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40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Thank you. </w:t>
      </w:r>
    </w:p>
    <w:p w:rsidR="00514F56" w:rsidRDefault="003C213B">
      <w:pPr>
        <w:spacing w:after="15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F56" w:rsidRDefault="003C213B">
      <w:pPr>
        <w:spacing w:after="34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Sincerely, </w:t>
      </w:r>
    </w:p>
    <w:p w:rsidR="00514F56" w:rsidRDefault="003C213B">
      <w:pPr>
        <w:spacing w:after="34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Fortune Shonhiwa, </w:t>
      </w:r>
    </w:p>
    <w:p w:rsidR="00514F56" w:rsidRDefault="003C213B">
      <w:pPr>
        <w:spacing w:after="34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Coordinator - Mastering the Masters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sectPr w:rsidR="00514F56">
      <w:pgSz w:w="12240" w:h="15840"/>
      <w:pgMar w:top="1440" w:right="4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6"/>
    <w:rsid w:val="003C213B"/>
    <w:rsid w:val="005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55542-9630-4D11-B7D2-E577A74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Shonhiwa</dc:creator>
  <cp:keywords/>
  <cp:lastModifiedBy>Bernadine Smith</cp:lastModifiedBy>
  <cp:revision>2</cp:revision>
  <dcterms:created xsi:type="dcterms:W3CDTF">2015-07-28T12:50:00Z</dcterms:created>
  <dcterms:modified xsi:type="dcterms:W3CDTF">2015-07-28T12:50:00Z</dcterms:modified>
</cp:coreProperties>
</file>